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0F34B0" w14:textId="77777777" w:rsidR="00C544CF" w:rsidRPr="00C544CF" w:rsidRDefault="00C544CF" w:rsidP="00C544CF">
      <w:pPr>
        <w:autoSpaceDE w:val="0"/>
        <w:autoSpaceDN w:val="0"/>
        <w:adjustRightInd w:val="0"/>
        <w:spacing w:before="120" w:after="0" w:line="240" w:lineRule="auto"/>
        <w:jc w:val="both"/>
        <w:rPr>
          <w:rFonts w:ascii="Calibri" w:eastAsia="Calibri" w:hAnsi="Calibri" w:cs="Calibri"/>
          <w:b/>
          <w:color w:val="FF0000"/>
          <w:lang w:eastAsia="fr-FR"/>
        </w:rPr>
      </w:pPr>
    </w:p>
    <w:p w14:paraId="7D6539DF" w14:textId="77777777" w:rsidR="00C544CF" w:rsidRPr="00C544CF" w:rsidRDefault="00C544CF" w:rsidP="00C544CF">
      <w:pPr>
        <w:pBdr>
          <w:top w:val="single" w:sz="4" w:space="1" w:color="auto"/>
          <w:left w:val="single" w:sz="4" w:space="4" w:color="auto"/>
          <w:bottom w:val="single" w:sz="4" w:space="1" w:color="auto"/>
          <w:right w:val="single" w:sz="4" w:space="4" w:color="auto"/>
        </w:pBdr>
        <w:shd w:val="clear" w:color="auto" w:fill="EEECE1"/>
        <w:spacing w:after="80" w:line="276" w:lineRule="auto"/>
        <w:jc w:val="center"/>
        <w:rPr>
          <w:rFonts w:eastAsia="Calibri" w:cstheme="minorHAnsi"/>
          <w:b/>
          <w:sz w:val="24"/>
          <w:szCs w:val="24"/>
          <w:u w:val="single"/>
        </w:rPr>
      </w:pPr>
    </w:p>
    <w:p w14:paraId="2F6A1C78" w14:textId="0B6C3D8B" w:rsidR="00C544CF" w:rsidRPr="00C544CF" w:rsidRDefault="00C544CF" w:rsidP="00C544CF">
      <w:pPr>
        <w:pBdr>
          <w:top w:val="single" w:sz="4" w:space="1" w:color="auto"/>
          <w:left w:val="single" w:sz="4" w:space="4" w:color="auto"/>
          <w:bottom w:val="single" w:sz="4" w:space="1" w:color="auto"/>
          <w:right w:val="single" w:sz="4" w:space="4" w:color="auto"/>
        </w:pBdr>
        <w:shd w:val="clear" w:color="auto" w:fill="EEECE1"/>
        <w:spacing w:after="80" w:line="276" w:lineRule="auto"/>
        <w:jc w:val="center"/>
        <w:rPr>
          <w:rFonts w:eastAsia="Calibri" w:cstheme="minorHAnsi"/>
          <w:b/>
          <w:sz w:val="24"/>
          <w:szCs w:val="24"/>
          <w:u w:val="single"/>
        </w:rPr>
      </w:pPr>
      <w:r w:rsidRPr="00C544CF">
        <w:rPr>
          <w:rFonts w:eastAsia="Calibri" w:cstheme="minorHAnsi"/>
          <w:b/>
          <w:sz w:val="24"/>
          <w:szCs w:val="24"/>
          <w:u w:val="single"/>
        </w:rPr>
        <w:t xml:space="preserve">CONCLUSIONS &amp; AVIS </w:t>
      </w:r>
      <w:r w:rsidR="008F293A">
        <w:rPr>
          <w:rFonts w:eastAsia="Calibri" w:cstheme="minorHAnsi"/>
          <w:b/>
          <w:sz w:val="24"/>
          <w:szCs w:val="24"/>
          <w:u w:val="single"/>
        </w:rPr>
        <w:t xml:space="preserve">MOTIVE </w:t>
      </w:r>
      <w:r w:rsidRPr="00C544CF">
        <w:rPr>
          <w:rFonts w:eastAsia="Calibri" w:cstheme="minorHAnsi"/>
          <w:b/>
          <w:sz w:val="24"/>
          <w:szCs w:val="24"/>
          <w:u w:val="single"/>
        </w:rPr>
        <w:t>DU COMMISSAIRE ENQUETEUR</w:t>
      </w:r>
    </w:p>
    <w:p w14:paraId="14D2F632" w14:textId="77777777" w:rsidR="00C544CF" w:rsidRPr="00C544CF" w:rsidRDefault="00C544CF" w:rsidP="00C544CF">
      <w:pPr>
        <w:pBdr>
          <w:top w:val="single" w:sz="4" w:space="1" w:color="auto"/>
          <w:left w:val="single" w:sz="4" w:space="4" w:color="auto"/>
          <w:bottom w:val="single" w:sz="4" w:space="1" w:color="auto"/>
          <w:right w:val="single" w:sz="4" w:space="4" w:color="auto"/>
        </w:pBdr>
        <w:shd w:val="clear" w:color="auto" w:fill="EEECE1"/>
        <w:spacing w:after="80" w:line="276" w:lineRule="auto"/>
        <w:jc w:val="center"/>
        <w:rPr>
          <w:rFonts w:eastAsia="Calibri" w:cstheme="minorHAnsi"/>
          <w:b/>
          <w:sz w:val="24"/>
          <w:szCs w:val="24"/>
          <w:u w:val="single"/>
        </w:rPr>
      </w:pPr>
    </w:p>
    <w:p w14:paraId="7C3BA464" w14:textId="77777777" w:rsidR="00C544CF" w:rsidRPr="00C544CF" w:rsidRDefault="00C544CF" w:rsidP="00C544CF">
      <w:pPr>
        <w:pBdr>
          <w:top w:val="single" w:sz="4" w:space="1" w:color="auto"/>
          <w:left w:val="single" w:sz="4" w:space="4" w:color="auto"/>
          <w:bottom w:val="single" w:sz="4" w:space="1" w:color="auto"/>
          <w:right w:val="single" w:sz="4" w:space="4" w:color="auto"/>
        </w:pBdr>
        <w:shd w:val="clear" w:color="auto" w:fill="EEECE1"/>
        <w:spacing w:after="80" w:line="276" w:lineRule="auto"/>
        <w:jc w:val="center"/>
        <w:rPr>
          <w:rFonts w:eastAsia="Calibri" w:cstheme="minorHAnsi"/>
          <w:b/>
          <w:sz w:val="24"/>
          <w:szCs w:val="24"/>
          <w:u w:val="single"/>
        </w:rPr>
      </w:pPr>
      <w:r w:rsidRPr="00C544CF">
        <w:rPr>
          <w:rFonts w:eastAsia="Calibri" w:cstheme="minorHAnsi"/>
          <w:b/>
          <w:sz w:val="24"/>
          <w:szCs w:val="24"/>
          <w:u w:val="single"/>
        </w:rPr>
        <w:t>ENQUETE PARCELLAIRE</w:t>
      </w:r>
    </w:p>
    <w:p w14:paraId="171E946E" w14:textId="77777777" w:rsidR="00C544CF" w:rsidRPr="00C544CF" w:rsidRDefault="00C544CF" w:rsidP="00C544CF">
      <w:pPr>
        <w:pBdr>
          <w:top w:val="single" w:sz="4" w:space="1" w:color="auto"/>
          <w:left w:val="single" w:sz="4" w:space="4" w:color="auto"/>
          <w:bottom w:val="single" w:sz="4" w:space="1" w:color="auto"/>
          <w:right w:val="single" w:sz="4" w:space="4" w:color="auto"/>
        </w:pBdr>
        <w:shd w:val="clear" w:color="auto" w:fill="EEECE1"/>
        <w:spacing w:after="80" w:line="276" w:lineRule="auto"/>
        <w:jc w:val="center"/>
        <w:rPr>
          <w:rFonts w:eastAsia="Calibri" w:cstheme="minorHAnsi"/>
          <w:b/>
          <w:sz w:val="24"/>
          <w:szCs w:val="24"/>
          <w:u w:val="single"/>
        </w:rPr>
      </w:pPr>
    </w:p>
    <w:p w14:paraId="0B30FC6E" w14:textId="77777777" w:rsidR="00C544CF" w:rsidRPr="008F293A" w:rsidRDefault="00C544CF" w:rsidP="00C544CF">
      <w:pPr>
        <w:autoSpaceDE w:val="0"/>
        <w:autoSpaceDN w:val="0"/>
        <w:adjustRightInd w:val="0"/>
        <w:spacing w:before="120" w:after="0" w:line="240" w:lineRule="auto"/>
        <w:jc w:val="both"/>
        <w:rPr>
          <w:rFonts w:eastAsia="Calibri" w:cstheme="minorHAnsi"/>
          <w:b/>
          <w:sz w:val="24"/>
          <w:szCs w:val="24"/>
          <w:lang w:eastAsia="fr-FR"/>
        </w:rPr>
      </w:pPr>
    </w:p>
    <w:p w14:paraId="7150D1D6" w14:textId="77777777" w:rsidR="00C544CF" w:rsidRPr="008F293A" w:rsidRDefault="00C544CF" w:rsidP="00C544CF">
      <w:pPr>
        <w:autoSpaceDE w:val="0"/>
        <w:autoSpaceDN w:val="0"/>
        <w:adjustRightInd w:val="0"/>
        <w:spacing w:after="0" w:line="240" w:lineRule="auto"/>
        <w:jc w:val="both"/>
        <w:rPr>
          <w:rFonts w:cs="Calibri"/>
          <w:b/>
          <w:bCs/>
          <w:sz w:val="24"/>
          <w:szCs w:val="24"/>
        </w:rPr>
      </w:pPr>
      <w:r w:rsidRPr="008F293A">
        <w:rPr>
          <w:rFonts w:cs="Calibri"/>
          <w:b/>
          <w:bCs/>
          <w:sz w:val="24"/>
          <w:szCs w:val="24"/>
        </w:rPr>
        <w:t xml:space="preserve">PREAMBULE </w:t>
      </w:r>
    </w:p>
    <w:p w14:paraId="448F02B1" w14:textId="77777777" w:rsidR="00C544CF" w:rsidRPr="008F293A" w:rsidRDefault="00C544CF" w:rsidP="00C544CF">
      <w:pPr>
        <w:autoSpaceDE w:val="0"/>
        <w:autoSpaceDN w:val="0"/>
        <w:adjustRightInd w:val="0"/>
        <w:spacing w:after="0" w:line="240" w:lineRule="auto"/>
        <w:jc w:val="both"/>
        <w:rPr>
          <w:rFonts w:cs="Calibri"/>
          <w:sz w:val="24"/>
          <w:szCs w:val="24"/>
        </w:rPr>
      </w:pPr>
      <w:r w:rsidRPr="008F293A">
        <w:rPr>
          <w:rFonts w:cs="Calibri"/>
          <w:sz w:val="24"/>
          <w:szCs w:val="24"/>
        </w:rPr>
        <w:t xml:space="preserve">L’article L. 2224-7-1 du Code général des collectivités territoriales (CGCT) pose le principe d’une compétence obligatoire des collectivités en matière de distribution d’eau potable. Afin d’assurer l’alimentation en eau potable de ses administrés, la collectivité a la possibilité de puiser l’eau brute dans les eaux souterraines à proximité. Ces eaux doivent répondre à des normes de potabilité pour assurer la santé des populations et conformément aux textes de lois en vigueur, les points de captage d’eau doivent être entourés de périmètres de protection afin d’éviter les pollutions liées aux activités humaines courantes et de diminuer les risques de pollution accidentelle pouvant entraîner une contamination de l’eau. </w:t>
      </w:r>
    </w:p>
    <w:p w14:paraId="1F77E872" w14:textId="77777777" w:rsidR="00C544CF" w:rsidRPr="008F293A" w:rsidRDefault="00C544CF" w:rsidP="00C544CF">
      <w:pPr>
        <w:pStyle w:val="Default"/>
        <w:spacing w:before="120"/>
        <w:jc w:val="both"/>
        <w:rPr>
          <w:rFonts w:asciiTheme="minorHAnsi" w:hAnsiTheme="minorHAnsi" w:cstheme="minorHAnsi"/>
          <w:b/>
          <w:color w:val="auto"/>
        </w:rPr>
      </w:pPr>
    </w:p>
    <w:p w14:paraId="257D2201" w14:textId="7CC1521C" w:rsidR="00C544CF" w:rsidRPr="008F293A" w:rsidRDefault="00C544CF" w:rsidP="00C544CF">
      <w:pPr>
        <w:pStyle w:val="Default"/>
        <w:spacing w:before="120"/>
        <w:jc w:val="both"/>
        <w:rPr>
          <w:rFonts w:asciiTheme="minorHAnsi" w:hAnsiTheme="minorHAnsi" w:cstheme="minorHAnsi"/>
          <w:b/>
          <w:color w:val="auto"/>
        </w:rPr>
      </w:pPr>
      <w:r w:rsidRPr="008F293A">
        <w:rPr>
          <w:rFonts w:asciiTheme="minorHAnsi" w:hAnsiTheme="minorHAnsi" w:cstheme="minorHAnsi"/>
          <w:b/>
          <w:color w:val="auto"/>
        </w:rPr>
        <w:t>OBJET DE L ENQUETE</w:t>
      </w:r>
    </w:p>
    <w:p w14:paraId="36A4F149" w14:textId="77777777" w:rsidR="00C544CF" w:rsidRPr="008F293A" w:rsidRDefault="00C544CF" w:rsidP="00C544CF">
      <w:pPr>
        <w:autoSpaceDE w:val="0"/>
        <w:autoSpaceDN w:val="0"/>
        <w:adjustRightInd w:val="0"/>
        <w:spacing w:after="0" w:line="240" w:lineRule="auto"/>
        <w:jc w:val="both"/>
        <w:rPr>
          <w:rFonts w:cstheme="minorHAnsi"/>
          <w:sz w:val="24"/>
          <w:szCs w:val="24"/>
        </w:rPr>
      </w:pPr>
      <w:r w:rsidRPr="008F293A">
        <w:rPr>
          <w:rFonts w:cstheme="minorHAnsi"/>
          <w:sz w:val="24"/>
          <w:szCs w:val="24"/>
        </w:rPr>
        <w:t>La demande est présentée par le SIAEPA de la vallée de l’Eaulne. Elle porte sur la procédure de régularisation administrative du captage du Fond Cuignet. Le SIAEPA a obligation de mettre en conformité ledit captage. Cette enquête publique unique prévue par l’article R123-7 du Code de l’Environnement porte donc sur :</w:t>
      </w:r>
    </w:p>
    <w:p w14:paraId="70C95A5A" w14:textId="77777777" w:rsidR="00C544CF" w:rsidRPr="008F293A" w:rsidRDefault="00C544CF" w:rsidP="00C544CF">
      <w:pPr>
        <w:numPr>
          <w:ilvl w:val="0"/>
          <w:numId w:val="1"/>
        </w:numPr>
        <w:autoSpaceDE w:val="0"/>
        <w:autoSpaceDN w:val="0"/>
        <w:adjustRightInd w:val="0"/>
        <w:spacing w:after="0" w:line="240" w:lineRule="auto"/>
        <w:contextualSpacing/>
        <w:jc w:val="both"/>
        <w:rPr>
          <w:rFonts w:cstheme="minorHAnsi"/>
          <w:sz w:val="24"/>
          <w:szCs w:val="24"/>
        </w:rPr>
      </w:pPr>
      <w:r w:rsidRPr="008F293A">
        <w:rPr>
          <w:rFonts w:cstheme="minorHAnsi"/>
          <w:sz w:val="24"/>
          <w:szCs w:val="24"/>
        </w:rPr>
        <w:t>la demande d’exécuter et d’exploiter le captage du Fond Cuignet au titre de l’article L. 215-13 du Code de l’Environnement : dérivation d'eaux souterraines entreprise dans un but d'intérêt général par une collectivité publique, autorisation de prélèvement des eaux destinées à la consommation humaine,</w:t>
      </w:r>
    </w:p>
    <w:p w14:paraId="779C30EB" w14:textId="77777777" w:rsidR="00C544CF" w:rsidRPr="008F293A" w:rsidRDefault="00C544CF" w:rsidP="00C544CF">
      <w:pPr>
        <w:numPr>
          <w:ilvl w:val="0"/>
          <w:numId w:val="1"/>
        </w:numPr>
        <w:autoSpaceDE w:val="0"/>
        <w:autoSpaceDN w:val="0"/>
        <w:adjustRightInd w:val="0"/>
        <w:spacing w:after="0" w:line="240" w:lineRule="auto"/>
        <w:contextualSpacing/>
        <w:jc w:val="both"/>
        <w:rPr>
          <w:rFonts w:cstheme="minorHAnsi"/>
          <w:sz w:val="24"/>
          <w:szCs w:val="24"/>
        </w:rPr>
      </w:pPr>
      <w:r w:rsidRPr="008F293A">
        <w:rPr>
          <w:rFonts w:cstheme="minorHAnsi"/>
          <w:sz w:val="24"/>
          <w:szCs w:val="24"/>
        </w:rPr>
        <w:t>La Déclaration d’Utilité Publique (DUP) pour l’instauration de périmètres de protection du captage au regard de l’article L 1321-2 du code de la santé publique, comportant des servitudes après l’enquête parcellaire, sous forme de prescriptions et d’interdictions,</w:t>
      </w:r>
    </w:p>
    <w:p w14:paraId="3E0D9BE3" w14:textId="77777777" w:rsidR="00C544CF" w:rsidRPr="008F293A" w:rsidRDefault="00C544CF" w:rsidP="00C544CF">
      <w:pPr>
        <w:numPr>
          <w:ilvl w:val="0"/>
          <w:numId w:val="1"/>
        </w:numPr>
        <w:autoSpaceDE w:val="0"/>
        <w:autoSpaceDN w:val="0"/>
        <w:adjustRightInd w:val="0"/>
        <w:spacing w:after="0" w:line="240" w:lineRule="auto"/>
        <w:contextualSpacing/>
        <w:jc w:val="both"/>
        <w:rPr>
          <w:rFonts w:cstheme="minorHAnsi"/>
          <w:sz w:val="24"/>
          <w:szCs w:val="24"/>
        </w:rPr>
      </w:pPr>
      <w:r w:rsidRPr="008F293A">
        <w:rPr>
          <w:rFonts w:cstheme="minorHAnsi"/>
          <w:sz w:val="24"/>
          <w:szCs w:val="24"/>
        </w:rPr>
        <w:t>la demande d’autorisation de l’utilisation au titre de l’article L 1321-7 du Code de la Santé publique, de traitement et de distribution de l’eau à destination de la consommation humaine,</w:t>
      </w:r>
    </w:p>
    <w:p w14:paraId="2B221853" w14:textId="77777777" w:rsidR="00C544CF" w:rsidRPr="008F293A" w:rsidRDefault="00C544CF" w:rsidP="00C544CF">
      <w:pPr>
        <w:numPr>
          <w:ilvl w:val="0"/>
          <w:numId w:val="1"/>
        </w:numPr>
        <w:autoSpaceDE w:val="0"/>
        <w:autoSpaceDN w:val="0"/>
        <w:adjustRightInd w:val="0"/>
        <w:spacing w:after="0" w:line="240" w:lineRule="auto"/>
        <w:contextualSpacing/>
        <w:jc w:val="both"/>
        <w:rPr>
          <w:rFonts w:cstheme="minorHAnsi"/>
          <w:sz w:val="24"/>
          <w:szCs w:val="24"/>
        </w:rPr>
      </w:pPr>
      <w:r w:rsidRPr="008F293A">
        <w:rPr>
          <w:rFonts w:cstheme="minorHAnsi"/>
          <w:sz w:val="24"/>
          <w:szCs w:val="24"/>
        </w:rPr>
        <w:t>une enquête parcellaire en vue de déterminer les parcelles situées à l’intérieur des périmètres de protection nécessaires à la réalisation du projet.</w:t>
      </w:r>
    </w:p>
    <w:p w14:paraId="560BFF38" w14:textId="77777777" w:rsidR="00C544CF" w:rsidRPr="008F293A" w:rsidRDefault="00C544CF" w:rsidP="00C544CF">
      <w:pPr>
        <w:autoSpaceDE w:val="0"/>
        <w:autoSpaceDN w:val="0"/>
        <w:adjustRightInd w:val="0"/>
        <w:spacing w:after="0" w:line="240" w:lineRule="auto"/>
        <w:jc w:val="both"/>
        <w:rPr>
          <w:rFonts w:cstheme="minorHAnsi"/>
          <w:sz w:val="24"/>
          <w:szCs w:val="24"/>
        </w:rPr>
      </w:pPr>
      <w:r w:rsidRPr="008F293A">
        <w:rPr>
          <w:rFonts w:cstheme="minorHAnsi"/>
          <w:sz w:val="24"/>
          <w:szCs w:val="24"/>
        </w:rPr>
        <w:t xml:space="preserve">il y a lieu de vérifier si la surface de l’emprise est conforme à celle présentée dans le dossier préalable à la D.U.P, identifier les propriétaires des parcelles comprises dans les périmètres de protection, et leur notifier le dépôt en mairie du dossier d’enquête ainsi que la mise en place de servitudes d’utilité publique et obligations découlant des mesures définies par l’hydrogéologue agréé sur les périmètres de protection. </w:t>
      </w:r>
    </w:p>
    <w:p w14:paraId="254AE3BB" w14:textId="77777777" w:rsidR="00C544CF" w:rsidRPr="008F293A" w:rsidRDefault="00C544CF" w:rsidP="00C544CF">
      <w:pPr>
        <w:autoSpaceDE w:val="0"/>
        <w:autoSpaceDN w:val="0"/>
        <w:adjustRightInd w:val="0"/>
        <w:spacing w:after="0" w:line="240" w:lineRule="auto"/>
        <w:jc w:val="both"/>
        <w:rPr>
          <w:rFonts w:cstheme="minorHAnsi"/>
          <w:sz w:val="24"/>
          <w:szCs w:val="24"/>
        </w:rPr>
      </w:pPr>
      <w:r w:rsidRPr="008F293A">
        <w:rPr>
          <w:rFonts w:cstheme="minorHAnsi"/>
          <w:sz w:val="24"/>
          <w:szCs w:val="24"/>
        </w:rPr>
        <w:t xml:space="preserve">L’enquête publique unique est prescrite en application de l’arrêté de M. </w:t>
      </w:r>
      <w:r w:rsidRPr="008F293A">
        <w:rPr>
          <w:rFonts w:eastAsia="Calibri" w:cstheme="minorHAnsi"/>
          <w:sz w:val="24"/>
          <w:szCs w:val="24"/>
          <w:shd w:val="clear" w:color="auto" w:fill="FFFFFF"/>
        </w:rPr>
        <w:t>Pierre-André DURAND, préfet de la région Normandie, préfet de la Seine-Maritime en date du 4 février 2021</w:t>
      </w:r>
    </w:p>
    <w:p w14:paraId="450F5559" w14:textId="77777777" w:rsidR="00C544CF" w:rsidRPr="008F293A" w:rsidRDefault="00C544CF" w:rsidP="00C544CF">
      <w:pPr>
        <w:spacing w:after="200" w:line="276" w:lineRule="auto"/>
        <w:rPr>
          <w:rFonts w:cs="Calibri"/>
          <w:color w:val="FF0000"/>
          <w:sz w:val="24"/>
          <w:szCs w:val="24"/>
        </w:rPr>
      </w:pPr>
    </w:p>
    <w:p w14:paraId="784A1E0E" w14:textId="77777777" w:rsidR="00C544CF" w:rsidRPr="008F293A" w:rsidRDefault="00C544CF" w:rsidP="00C544CF">
      <w:pPr>
        <w:autoSpaceDE w:val="0"/>
        <w:autoSpaceDN w:val="0"/>
        <w:adjustRightInd w:val="0"/>
        <w:spacing w:before="120" w:after="0" w:line="240" w:lineRule="auto"/>
        <w:jc w:val="both"/>
        <w:rPr>
          <w:rFonts w:eastAsia="Calibri" w:cs="Calibri"/>
          <w:b/>
          <w:color w:val="FF0000"/>
          <w:sz w:val="24"/>
          <w:szCs w:val="24"/>
          <w:lang w:eastAsia="fr-FR"/>
        </w:rPr>
      </w:pPr>
    </w:p>
    <w:p w14:paraId="4E700069" w14:textId="77777777" w:rsidR="00C544CF" w:rsidRPr="008F293A" w:rsidRDefault="00C544CF" w:rsidP="00C544CF">
      <w:pPr>
        <w:spacing w:after="0" w:line="240" w:lineRule="auto"/>
        <w:rPr>
          <w:rFonts w:eastAsia="Calibri" w:cs="Calibri"/>
          <w:b/>
          <w:sz w:val="24"/>
          <w:szCs w:val="24"/>
        </w:rPr>
      </w:pPr>
      <w:r w:rsidRPr="008F293A">
        <w:rPr>
          <w:rFonts w:eastAsia="Calibri" w:cs="Calibri"/>
          <w:b/>
          <w:sz w:val="24"/>
          <w:szCs w:val="24"/>
        </w:rPr>
        <w:t>DEROULEMENT DE L’ENQUÊTE</w:t>
      </w:r>
    </w:p>
    <w:p w14:paraId="39CCA9C4" w14:textId="77777777" w:rsidR="00C544CF" w:rsidRPr="008F293A" w:rsidRDefault="00C544CF" w:rsidP="00C544CF">
      <w:pPr>
        <w:autoSpaceDE w:val="0"/>
        <w:autoSpaceDN w:val="0"/>
        <w:adjustRightInd w:val="0"/>
        <w:spacing w:before="120" w:after="83" w:line="240" w:lineRule="auto"/>
        <w:jc w:val="both"/>
        <w:rPr>
          <w:rFonts w:eastAsia="Calibri" w:cs="Calibri"/>
          <w:sz w:val="24"/>
          <w:szCs w:val="24"/>
          <w:lang w:eastAsia="fr-FR"/>
        </w:rPr>
      </w:pPr>
      <w:r w:rsidRPr="008F293A">
        <w:rPr>
          <w:rFonts w:eastAsia="Calibri" w:cs="Calibri"/>
          <w:sz w:val="24"/>
          <w:szCs w:val="24"/>
          <w:lang w:eastAsia="fr-FR"/>
        </w:rPr>
        <w:t xml:space="preserve">Le dossier relatif à l’enquête de déclaration d’utilité publique contient l’ensemble des pièces exigées par les textes en vigueur. </w:t>
      </w:r>
    </w:p>
    <w:p w14:paraId="7B999413" w14:textId="77777777" w:rsidR="00C544CF" w:rsidRPr="008F293A" w:rsidRDefault="00C544CF" w:rsidP="00C544CF">
      <w:pPr>
        <w:spacing w:before="80" w:after="0" w:line="240" w:lineRule="auto"/>
        <w:jc w:val="both"/>
        <w:rPr>
          <w:rFonts w:eastAsia="Calibri" w:cs="Calibri"/>
          <w:sz w:val="24"/>
          <w:szCs w:val="24"/>
        </w:rPr>
      </w:pPr>
      <w:r w:rsidRPr="008F293A">
        <w:rPr>
          <w:rFonts w:eastAsia="Calibri" w:cs="Calibri"/>
          <w:sz w:val="24"/>
          <w:szCs w:val="24"/>
        </w:rPr>
        <w:t>La publicité légale requise pour cette procédure a été respectée à savoir :</w:t>
      </w:r>
    </w:p>
    <w:p w14:paraId="4DD28EDE" w14:textId="77777777" w:rsidR="00C544CF" w:rsidRPr="008F293A" w:rsidRDefault="00C544CF" w:rsidP="00C544CF">
      <w:pPr>
        <w:spacing w:before="80" w:after="0" w:line="240" w:lineRule="auto"/>
        <w:ind w:firstLine="708"/>
        <w:jc w:val="both"/>
        <w:rPr>
          <w:rFonts w:eastAsia="Calibri" w:cs="Calibri"/>
          <w:sz w:val="24"/>
          <w:szCs w:val="24"/>
        </w:rPr>
      </w:pPr>
      <w:r w:rsidRPr="008F293A">
        <w:rPr>
          <w:rFonts w:eastAsia="Calibri" w:cs="Calibri"/>
          <w:sz w:val="24"/>
          <w:szCs w:val="24"/>
        </w:rPr>
        <w:t>● la publication dans la presse locale et régionale</w:t>
      </w:r>
    </w:p>
    <w:p w14:paraId="21BFBF21" w14:textId="77777777" w:rsidR="00C544CF" w:rsidRPr="008F293A" w:rsidRDefault="00C544CF" w:rsidP="00C544CF">
      <w:pPr>
        <w:spacing w:after="0" w:line="240" w:lineRule="auto"/>
        <w:ind w:firstLine="708"/>
        <w:jc w:val="both"/>
        <w:rPr>
          <w:rFonts w:eastAsia="Calibri" w:cs="Calibri"/>
          <w:sz w:val="24"/>
          <w:szCs w:val="24"/>
        </w:rPr>
      </w:pPr>
      <w:r w:rsidRPr="008F293A">
        <w:rPr>
          <w:rFonts w:eastAsia="Calibri" w:cs="Calibri"/>
          <w:sz w:val="24"/>
          <w:szCs w:val="24"/>
        </w:rPr>
        <w:t xml:space="preserve">● l’affichage en mairie et sur site durant la durée de l’enquête </w:t>
      </w:r>
    </w:p>
    <w:p w14:paraId="54141EB8" w14:textId="77777777" w:rsidR="00C544CF" w:rsidRPr="008F293A" w:rsidRDefault="00C544CF" w:rsidP="00C544CF">
      <w:pPr>
        <w:spacing w:before="80" w:after="120" w:line="240" w:lineRule="auto"/>
        <w:jc w:val="both"/>
        <w:rPr>
          <w:rFonts w:eastAsia="Calibri" w:cs="Calibri"/>
          <w:sz w:val="24"/>
          <w:szCs w:val="24"/>
        </w:rPr>
      </w:pPr>
      <w:r w:rsidRPr="008F293A">
        <w:rPr>
          <w:rFonts w:eastAsia="Calibri" w:cs="Calibri"/>
          <w:sz w:val="24"/>
          <w:szCs w:val="24"/>
        </w:rPr>
        <w:t>L’information du public a été réglementairement effectuée, affichage en mairie, sur le site et insertions dans la presse.</w:t>
      </w:r>
    </w:p>
    <w:p w14:paraId="22EB487F" w14:textId="77777777" w:rsidR="00C544CF" w:rsidRPr="008F293A" w:rsidRDefault="00C544CF" w:rsidP="00C544CF">
      <w:pPr>
        <w:spacing w:before="80" w:after="120" w:line="240" w:lineRule="auto"/>
        <w:jc w:val="both"/>
        <w:rPr>
          <w:rFonts w:eastAsia="Calibri" w:cstheme="minorHAnsi"/>
          <w:sz w:val="24"/>
          <w:szCs w:val="24"/>
        </w:rPr>
      </w:pPr>
      <w:r w:rsidRPr="008F293A">
        <w:rPr>
          <w:rFonts w:eastAsia="Calibri" w:cs="Calibri"/>
          <w:sz w:val="24"/>
          <w:szCs w:val="24"/>
        </w:rPr>
        <w:t>L’enquête, qui portait sur 18 jours, s’est déroulée conformément à la législation en vigueur et aux termes de l’arrêté préfectoral en ce qui concerne, notamment, la prise de connaissance du dossier et la tenue des permanences.</w:t>
      </w:r>
    </w:p>
    <w:p w14:paraId="3748E6D6" w14:textId="21D4D29B" w:rsidR="00C544CF" w:rsidRPr="008F293A" w:rsidRDefault="00C544CF" w:rsidP="00C544CF">
      <w:pPr>
        <w:autoSpaceDE w:val="0"/>
        <w:autoSpaceDN w:val="0"/>
        <w:adjustRightInd w:val="0"/>
        <w:spacing w:before="80" w:after="0" w:line="240" w:lineRule="auto"/>
        <w:jc w:val="both"/>
        <w:rPr>
          <w:rFonts w:eastAsia="Calibri" w:cstheme="minorHAnsi"/>
          <w:sz w:val="24"/>
          <w:szCs w:val="24"/>
          <w:lang w:eastAsia="fr-FR"/>
        </w:rPr>
      </w:pPr>
      <w:r w:rsidRPr="008F293A">
        <w:rPr>
          <w:rFonts w:eastAsia="Calibri" w:cstheme="minorHAnsi"/>
          <w:sz w:val="24"/>
          <w:szCs w:val="24"/>
          <w:lang w:eastAsia="fr-FR"/>
        </w:rPr>
        <w:t xml:space="preserve">Celles-ci se sont déroulées dans de bonnes conditions d’organisation. Le </w:t>
      </w:r>
      <w:r w:rsidR="001E63EE" w:rsidRPr="008F293A">
        <w:rPr>
          <w:rFonts w:eastAsia="Calibri" w:cstheme="minorHAnsi"/>
          <w:sz w:val="24"/>
          <w:szCs w:val="24"/>
          <w:lang w:eastAsia="fr-FR"/>
        </w:rPr>
        <w:t>public et</w:t>
      </w:r>
      <w:r w:rsidR="00B6487F" w:rsidRPr="008F293A">
        <w:rPr>
          <w:rFonts w:eastAsia="Calibri" w:cstheme="minorHAnsi"/>
          <w:sz w:val="24"/>
          <w:szCs w:val="24"/>
          <w:lang w:eastAsia="fr-FR"/>
        </w:rPr>
        <w:t xml:space="preserve"> les propriétaires concernés ont</w:t>
      </w:r>
      <w:r w:rsidRPr="008F293A">
        <w:rPr>
          <w:rFonts w:eastAsia="Calibri" w:cstheme="minorHAnsi"/>
          <w:sz w:val="24"/>
          <w:szCs w:val="24"/>
          <w:lang w:eastAsia="fr-FR"/>
        </w:rPr>
        <w:t xml:space="preserve"> pu prendre connaissance du dossier dans les mairies d’ILLOIS et MARQUES et formuler </w:t>
      </w:r>
      <w:r w:rsidR="008F293A" w:rsidRPr="008F293A">
        <w:rPr>
          <w:rFonts w:eastAsia="Calibri" w:cstheme="minorHAnsi"/>
          <w:sz w:val="24"/>
          <w:szCs w:val="24"/>
          <w:lang w:eastAsia="fr-FR"/>
        </w:rPr>
        <w:t>leurs</w:t>
      </w:r>
      <w:r w:rsidRPr="008F293A">
        <w:rPr>
          <w:rFonts w:eastAsia="Calibri" w:cstheme="minorHAnsi"/>
          <w:sz w:val="24"/>
          <w:szCs w:val="24"/>
          <w:lang w:eastAsia="fr-FR"/>
        </w:rPr>
        <w:t xml:space="preserve"> observations, par téléphone, ou sur le registre à la mairie de MARQUES.</w:t>
      </w:r>
    </w:p>
    <w:p w14:paraId="3CE20EBA" w14:textId="77777777" w:rsidR="00C544CF" w:rsidRPr="008F293A" w:rsidRDefault="00C544CF" w:rsidP="00C544CF">
      <w:pPr>
        <w:autoSpaceDE w:val="0"/>
        <w:autoSpaceDN w:val="0"/>
        <w:adjustRightInd w:val="0"/>
        <w:spacing w:after="0" w:line="240" w:lineRule="auto"/>
        <w:rPr>
          <w:rFonts w:cs="Calibri"/>
          <w:color w:val="FF0000"/>
          <w:sz w:val="24"/>
          <w:szCs w:val="24"/>
        </w:rPr>
      </w:pPr>
    </w:p>
    <w:p w14:paraId="475BBD94" w14:textId="0B065D9C" w:rsidR="00C544CF" w:rsidRPr="008F293A" w:rsidRDefault="00C544CF" w:rsidP="00C544CF">
      <w:pPr>
        <w:autoSpaceDE w:val="0"/>
        <w:autoSpaceDN w:val="0"/>
        <w:adjustRightInd w:val="0"/>
        <w:spacing w:after="0" w:line="276" w:lineRule="auto"/>
        <w:jc w:val="both"/>
        <w:rPr>
          <w:rFonts w:eastAsia="TimesNewRomanPSMT" w:cstheme="minorHAnsi"/>
          <w:b/>
          <w:bCs/>
          <w:sz w:val="24"/>
          <w:szCs w:val="24"/>
          <w:lang w:eastAsia="fr-FR"/>
        </w:rPr>
      </w:pPr>
      <w:r w:rsidRPr="008F293A">
        <w:rPr>
          <w:rFonts w:eastAsia="TimesNewRomanPSMT" w:cstheme="minorHAnsi"/>
          <w:b/>
          <w:bCs/>
          <w:sz w:val="24"/>
          <w:szCs w:val="24"/>
          <w:lang w:eastAsia="fr-FR"/>
        </w:rPr>
        <w:t>SUR L’ENQUETE PARCELLAIRE</w:t>
      </w:r>
    </w:p>
    <w:p w14:paraId="7CC76A16" w14:textId="77777777" w:rsidR="001E63EE" w:rsidRDefault="001E63EE" w:rsidP="00C544CF">
      <w:pPr>
        <w:autoSpaceDE w:val="0"/>
        <w:autoSpaceDN w:val="0"/>
        <w:adjustRightInd w:val="0"/>
        <w:spacing w:after="0" w:line="240" w:lineRule="auto"/>
        <w:jc w:val="both"/>
        <w:rPr>
          <w:rFonts w:eastAsia="Calibri" w:cstheme="minorHAnsi"/>
          <w:color w:val="000000"/>
          <w:sz w:val="24"/>
          <w:szCs w:val="24"/>
          <w:lang w:eastAsia="fr-FR"/>
        </w:rPr>
      </w:pPr>
    </w:p>
    <w:p w14:paraId="25849F99" w14:textId="131DE42E" w:rsidR="00C544CF" w:rsidRPr="008F293A" w:rsidRDefault="00C544CF" w:rsidP="00C544CF">
      <w:pPr>
        <w:autoSpaceDE w:val="0"/>
        <w:autoSpaceDN w:val="0"/>
        <w:adjustRightInd w:val="0"/>
        <w:spacing w:after="0" w:line="240" w:lineRule="auto"/>
        <w:jc w:val="both"/>
        <w:rPr>
          <w:rFonts w:eastAsia="Calibri" w:cstheme="minorHAnsi"/>
          <w:color w:val="000000"/>
          <w:sz w:val="24"/>
          <w:szCs w:val="24"/>
          <w:lang w:eastAsia="fr-FR"/>
        </w:rPr>
      </w:pPr>
      <w:r w:rsidRPr="008F293A">
        <w:rPr>
          <w:rFonts w:eastAsia="Calibri" w:cstheme="minorHAnsi"/>
          <w:color w:val="000000"/>
          <w:sz w:val="24"/>
          <w:szCs w:val="24"/>
          <w:lang w:eastAsia="fr-FR"/>
        </w:rPr>
        <w:t xml:space="preserve">L’enquête parcellaire a pour objectif de désigner les parcelles qui seront soumises à des servitudes, c'est-à-dire de définir l’emprise foncière du projet. </w:t>
      </w:r>
    </w:p>
    <w:p w14:paraId="6BEB7956" w14:textId="77777777" w:rsidR="00C544CF" w:rsidRPr="008F293A" w:rsidRDefault="00C544CF" w:rsidP="00C544CF">
      <w:pPr>
        <w:autoSpaceDE w:val="0"/>
        <w:autoSpaceDN w:val="0"/>
        <w:adjustRightInd w:val="0"/>
        <w:spacing w:after="0" w:line="240" w:lineRule="auto"/>
        <w:jc w:val="both"/>
        <w:rPr>
          <w:rFonts w:eastAsia="Calibri" w:cstheme="minorHAnsi"/>
          <w:sz w:val="24"/>
          <w:szCs w:val="24"/>
        </w:rPr>
      </w:pPr>
      <w:r w:rsidRPr="008F293A">
        <w:rPr>
          <w:rFonts w:eastAsia="Calibri" w:cstheme="minorHAnsi"/>
          <w:sz w:val="24"/>
          <w:szCs w:val="24"/>
        </w:rPr>
        <w:t xml:space="preserve">Elle permet aux ayants-droits, des dîtes parcelles, de signaler toute erreur ou omission qui pourraient exister dans le dossier soumis à l’enquête. </w:t>
      </w:r>
    </w:p>
    <w:p w14:paraId="439AC065" w14:textId="77777777" w:rsidR="00C544CF" w:rsidRPr="008F293A" w:rsidRDefault="00C544CF" w:rsidP="00C544CF">
      <w:pPr>
        <w:spacing w:before="80" w:after="0" w:line="240" w:lineRule="auto"/>
        <w:jc w:val="both"/>
        <w:rPr>
          <w:rFonts w:eastAsia="Calibri" w:cstheme="minorHAnsi"/>
          <w:sz w:val="24"/>
          <w:szCs w:val="24"/>
        </w:rPr>
      </w:pPr>
      <w:r w:rsidRPr="008F293A">
        <w:rPr>
          <w:rFonts w:eastAsia="Calibri" w:cstheme="minorHAnsi"/>
          <w:sz w:val="24"/>
          <w:szCs w:val="24"/>
        </w:rPr>
        <w:t>Il en est de même pour la détermination exacte de l’identité des propriétaires , des titulaires de droits réels (servitudes) et de tous autres intéressés concernés par le projet (locataires, exploitants, gérants, usufruitiers notamment).</w:t>
      </w:r>
    </w:p>
    <w:p w14:paraId="22D3A8C0" w14:textId="77777777" w:rsidR="00C544CF" w:rsidRPr="008F293A" w:rsidRDefault="00C544CF" w:rsidP="00C544CF">
      <w:pPr>
        <w:autoSpaceDE w:val="0"/>
        <w:autoSpaceDN w:val="0"/>
        <w:adjustRightInd w:val="0"/>
        <w:spacing w:after="0" w:line="240" w:lineRule="auto"/>
        <w:jc w:val="both"/>
        <w:rPr>
          <w:rFonts w:eastAsia="Calibri" w:cstheme="minorHAnsi"/>
          <w:color w:val="000000"/>
          <w:sz w:val="24"/>
          <w:szCs w:val="24"/>
        </w:rPr>
      </w:pPr>
      <w:r w:rsidRPr="008F293A">
        <w:rPr>
          <w:rFonts w:eastAsia="Calibri" w:cstheme="minorHAnsi"/>
          <w:sz w:val="24"/>
          <w:szCs w:val="24"/>
        </w:rPr>
        <w:t xml:space="preserve">Ces renseignements sont indispensables à l’établissement de l’arrêté fixant les prescriptions d’utilisation des sols sur les parcelles retenues pour le périmètre rapproché ainsi que pour la fixation </w:t>
      </w:r>
      <w:r w:rsidRPr="008F293A">
        <w:rPr>
          <w:rFonts w:eastAsia="Calibri" w:cstheme="minorHAnsi"/>
          <w:color w:val="000000"/>
          <w:sz w:val="24"/>
          <w:szCs w:val="24"/>
        </w:rPr>
        <w:t xml:space="preserve">des éventuelles indemnités. </w:t>
      </w:r>
    </w:p>
    <w:p w14:paraId="52B7FF6B" w14:textId="30F3CE11" w:rsidR="000E1E96" w:rsidRPr="001E63EE" w:rsidRDefault="00C544CF" w:rsidP="000E1E96">
      <w:pPr>
        <w:autoSpaceDE w:val="0"/>
        <w:autoSpaceDN w:val="0"/>
        <w:adjustRightInd w:val="0"/>
        <w:spacing w:after="0" w:line="240" w:lineRule="auto"/>
        <w:jc w:val="both"/>
        <w:rPr>
          <w:rFonts w:eastAsia="Calibri" w:cstheme="minorHAnsi"/>
          <w:sz w:val="24"/>
          <w:szCs w:val="24"/>
        </w:rPr>
      </w:pPr>
      <w:r w:rsidRPr="008F293A">
        <w:rPr>
          <w:rFonts w:eastAsia="Calibri" w:cstheme="minorHAnsi"/>
          <w:color w:val="000000"/>
          <w:sz w:val="24"/>
          <w:szCs w:val="24"/>
        </w:rPr>
        <w:t>Selon la législation, la notification individuelle par LA/AR, de chaque propriétaire doit être faite par l’expropriant (article R 131-6 su code de l’Expropriation), c</w:t>
      </w:r>
      <w:r w:rsidRPr="008F293A">
        <w:rPr>
          <w:rFonts w:eastAsia="Calibri" w:cstheme="minorHAnsi"/>
          <w:color w:val="3C3C3C"/>
          <w:sz w:val="24"/>
          <w:szCs w:val="24"/>
        </w:rPr>
        <w:t>e qui a été fait le 16 février 2021, soit quinze jours avant le début de l’enquête</w:t>
      </w:r>
      <w:r w:rsidR="00E548BB" w:rsidRPr="008F293A">
        <w:rPr>
          <w:rFonts w:eastAsia="Calibri" w:cstheme="minorHAnsi"/>
          <w:color w:val="3C3C3C"/>
          <w:sz w:val="24"/>
          <w:szCs w:val="24"/>
        </w:rPr>
        <w:t>.</w:t>
      </w:r>
      <w:r w:rsidR="000E1E96" w:rsidRPr="008F293A">
        <w:rPr>
          <w:rFonts w:eastAsia="Calibri" w:cstheme="minorHAnsi"/>
          <w:color w:val="3C3C3C"/>
          <w:sz w:val="24"/>
          <w:szCs w:val="24"/>
        </w:rPr>
        <w:t xml:space="preserve"> </w:t>
      </w:r>
      <w:r w:rsidR="006619DF" w:rsidRPr="008F293A">
        <w:rPr>
          <w:rFonts w:eastAsia="Calibri" w:cstheme="minorHAnsi"/>
          <w:color w:val="3C3C3C"/>
          <w:sz w:val="24"/>
          <w:szCs w:val="24"/>
        </w:rPr>
        <w:t xml:space="preserve">Seuls </w:t>
      </w:r>
      <w:r w:rsidR="000E1E96" w:rsidRPr="008F293A">
        <w:rPr>
          <w:rFonts w:eastAsia="Times New Roman" w:cstheme="minorHAnsi"/>
          <w:sz w:val="24"/>
          <w:szCs w:val="24"/>
          <w:lang w:eastAsia="fr-FR"/>
        </w:rPr>
        <w:t>32 propriétaires sur les 45 répertoriés dans l’état parcellaire ont</w:t>
      </w:r>
      <w:r w:rsidR="009A5691" w:rsidRPr="008F293A">
        <w:rPr>
          <w:rFonts w:eastAsia="Times New Roman" w:cstheme="minorHAnsi"/>
          <w:sz w:val="24"/>
          <w:szCs w:val="24"/>
          <w:lang w:eastAsia="fr-FR"/>
        </w:rPr>
        <w:t xml:space="preserve"> reçu une notification </w:t>
      </w:r>
      <w:r w:rsidR="006619DF" w:rsidRPr="008F293A">
        <w:rPr>
          <w:rFonts w:eastAsia="Times New Roman" w:cstheme="minorHAnsi"/>
          <w:sz w:val="24"/>
          <w:szCs w:val="24"/>
          <w:lang w:eastAsia="fr-FR"/>
        </w:rPr>
        <w:t>et</w:t>
      </w:r>
      <w:r w:rsidR="000E1E96" w:rsidRPr="008F293A">
        <w:rPr>
          <w:rFonts w:eastAsia="Times New Roman" w:cstheme="minorHAnsi"/>
          <w:sz w:val="24"/>
          <w:szCs w:val="24"/>
          <w:lang w:eastAsia="fr-FR"/>
        </w:rPr>
        <w:t xml:space="preserve"> accusé réception de l’envoi en recommandé. Un nouvel envoi a été fait pour les couples non avisés individuellement, trois personnes se sont avérées décédées,  et une personne pour un « défaut d’accès ou d’adresse » pour qui une </w:t>
      </w:r>
      <w:r w:rsidR="000E1E96" w:rsidRPr="001E63EE">
        <w:rPr>
          <w:rFonts w:eastAsia="Times New Roman" w:cstheme="minorHAnsi"/>
          <w:sz w:val="24"/>
          <w:szCs w:val="24"/>
          <w:lang w:eastAsia="fr-FR"/>
        </w:rPr>
        <w:t xml:space="preserve">notification a été faite en mairie, et deux autres courriers en mairie ont été envoyés pour des personnes n’ayant pas répondu. </w:t>
      </w:r>
      <w:r w:rsidR="000E1E96" w:rsidRPr="001E63EE">
        <w:rPr>
          <w:rFonts w:cstheme="minorHAnsi"/>
          <w:sz w:val="24"/>
          <w:szCs w:val="24"/>
        </w:rPr>
        <w:t>Pour résumer, l’ensemble des propriétaires a été avisé régulièrement, directement, ou en mairie, si l’on fait abstraction des couples ayant reçu un avis pour deux, et pour lesquels une seconde notification a été faite, en fin d’enquête et reçue hors délai.</w:t>
      </w:r>
    </w:p>
    <w:p w14:paraId="41722310" w14:textId="77777777" w:rsidR="000E1E96" w:rsidRPr="001E63EE" w:rsidRDefault="000E1E96" w:rsidP="00C544CF">
      <w:pPr>
        <w:autoSpaceDE w:val="0"/>
        <w:autoSpaceDN w:val="0"/>
        <w:adjustRightInd w:val="0"/>
        <w:spacing w:after="0" w:line="240" w:lineRule="auto"/>
        <w:jc w:val="both"/>
        <w:rPr>
          <w:rFonts w:eastAsia="Calibri" w:cstheme="minorHAnsi"/>
          <w:sz w:val="24"/>
          <w:szCs w:val="24"/>
        </w:rPr>
      </w:pPr>
    </w:p>
    <w:p w14:paraId="191EC886" w14:textId="027CD5E4" w:rsidR="00C544CF" w:rsidRPr="008F293A" w:rsidRDefault="00C544CF" w:rsidP="00C544CF">
      <w:pPr>
        <w:shd w:val="clear" w:color="auto" w:fill="FFFFFF"/>
        <w:spacing w:after="240" w:line="240" w:lineRule="auto"/>
        <w:jc w:val="both"/>
        <w:rPr>
          <w:rFonts w:eastAsia="Times New Roman" w:cstheme="minorHAnsi"/>
          <w:color w:val="3C3C3C"/>
          <w:sz w:val="24"/>
          <w:szCs w:val="24"/>
          <w:lang w:eastAsia="fr-FR"/>
        </w:rPr>
      </w:pPr>
      <w:r w:rsidRPr="001E63EE">
        <w:rPr>
          <w:rFonts w:eastAsia="Times New Roman" w:cstheme="minorHAnsi"/>
          <w:sz w:val="24"/>
          <w:szCs w:val="24"/>
          <w:lang w:eastAsia="fr-FR"/>
        </w:rPr>
        <w:t xml:space="preserve">Le dossier contient </w:t>
      </w:r>
      <w:r w:rsidR="008340B4" w:rsidRPr="001E63EE">
        <w:rPr>
          <w:rFonts w:eastAsia="Times New Roman" w:cstheme="minorHAnsi"/>
          <w:sz w:val="24"/>
          <w:szCs w:val="24"/>
          <w:lang w:eastAsia="fr-FR"/>
        </w:rPr>
        <w:t>l</w:t>
      </w:r>
      <w:r w:rsidRPr="001E63EE">
        <w:rPr>
          <w:rFonts w:eastAsia="Times New Roman" w:cstheme="minorHAnsi"/>
          <w:sz w:val="24"/>
          <w:szCs w:val="24"/>
          <w:lang w:eastAsia="fr-FR"/>
        </w:rPr>
        <w:t>es éléments</w:t>
      </w:r>
      <w:r w:rsidR="00FD18BE" w:rsidRPr="001E63EE">
        <w:rPr>
          <w:rFonts w:eastAsia="Times New Roman" w:cstheme="minorHAnsi"/>
          <w:sz w:val="24"/>
          <w:szCs w:val="24"/>
          <w:lang w:eastAsia="fr-FR"/>
        </w:rPr>
        <w:t xml:space="preserve"> déterminant les parcelles concernées par les périmètres de protection, </w:t>
      </w:r>
      <w:r w:rsidRPr="001E63EE">
        <w:rPr>
          <w:rFonts w:eastAsia="Times New Roman" w:cstheme="minorHAnsi"/>
          <w:sz w:val="24"/>
          <w:szCs w:val="24"/>
          <w:lang w:eastAsia="fr-FR"/>
        </w:rPr>
        <w:t xml:space="preserve">mais il m’a semblé indispensable de déterminer les surfaces exactes des zones concernées pour ce qui concerne les parcelles qui ne sont que partiellement incluses dans le </w:t>
      </w:r>
      <w:r w:rsidRPr="008F293A">
        <w:rPr>
          <w:rFonts w:eastAsia="Times New Roman" w:cstheme="minorHAnsi"/>
          <w:color w:val="3C3C3C"/>
          <w:sz w:val="24"/>
          <w:szCs w:val="24"/>
          <w:lang w:eastAsia="fr-FR"/>
        </w:rPr>
        <w:lastRenderedPageBreak/>
        <w:t xml:space="preserve">PPR à savoir les </w:t>
      </w:r>
      <w:r w:rsidR="0050554C" w:rsidRPr="008F293A">
        <w:rPr>
          <w:rFonts w:eastAsia="Times New Roman" w:cstheme="minorHAnsi"/>
          <w:color w:val="3C3C3C"/>
          <w:sz w:val="24"/>
          <w:szCs w:val="24"/>
          <w:lang w:eastAsia="fr-FR"/>
        </w:rPr>
        <w:t>parcelles B</w:t>
      </w:r>
      <w:r w:rsidRPr="008F293A">
        <w:rPr>
          <w:rFonts w:eastAsia="Times New Roman" w:cstheme="minorHAnsi"/>
          <w:color w:val="3C3C3C"/>
          <w:sz w:val="24"/>
          <w:szCs w:val="24"/>
          <w:lang w:eastAsia="fr-FR"/>
        </w:rPr>
        <w:t xml:space="preserve">108 à ILLOIS et les parcelles ZM1 et 2 à MARQUES. Ces réponses m’ont été données à la suite de mon </w:t>
      </w:r>
      <w:r w:rsidR="0050554C" w:rsidRPr="008F293A">
        <w:rPr>
          <w:rFonts w:eastAsia="Times New Roman" w:cstheme="minorHAnsi"/>
          <w:color w:val="3C3C3C"/>
          <w:sz w:val="24"/>
          <w:szCs w:val="24"/>
          <w:lang w:eastAsia="fr-FR"/>
        </w:rPr>
        <w:t>procès-verbal</w:t>
      </w:r>
      <w:r w:rsidRPr="008F293A">
        <w:rPr>
          <w:rFonts w:eastAsia="Times New Roman" w:cstheme="minorHAnsi"/>
          <w:color w:val="3C3C3C"/>
          <w:sz w:val="24"/>
          <w:szCs w:val="24"/>
          <w:lang w:eastAsia="fr-FR"/>
        </w:rPr>
        <w:t xml:space="preserve"> de synthèse.</w:t>
      </w:r>
    </w:p>
    <w:p w14:paraId="7F2DD850" w14:textId="771B9C68" w:rsidR="00C544CF" w:rsidRPr="008F293A" w:rsidRDefault="00C544CF" w:rsidP="00C544CF">
      <w:pPr>
        <w:spacing w:before="80" w:after="0" w:line="240" w:lineRule="auto"/>
        <w:jc w:val="both"/>
        <w:rPr>
          <w:rFonts w:eastAsia="Calibri" w:cstheme="minorHAnsi"/>
          <w:sz w:val="24"/>
          <w:szCs w:val="24"/>
        </w:rPr>
      </w:pPr>
      <w:r w:rsidRPr="008F293A">
        <w:rPr>
          <w:rFonts w:eastAsia="Calibri" w:cstheme="minorHAnsi"/>
          <w:sz w:val="24"/>
          <w:szCs w:val="24"/>
        </w:rPr>
        <w:t xml:space="preserve">Il </w:t>
      </w:r>
      <w:r w:rsidR="00FD18BE" w:rsidRPr="008F293A">
        <w:rPr>
          <w:rFonts w:eastAsia="Calibri" w:cstheme="minorHAnsi"/>
          <w:sz w:val="24"/>
          <w:szCs w:val="24"/>
        </w:rPr>
        <w:t>a été opportun</w:t>
      </w:r>
      <w:r w:rsidRPr="008F293A">
        <w:rPr>
          <w:rFonts w:eastAsia="Calibri" w:cstheme="minorHAnsi"/>
          <w:sz w:val="24"/>
          <w:szCs w:val="24"/>
        </w:rPr>
        <w:t xml:space="preserve"> de vérifier </w:t>
      </w:r>
      <w:r w:rsidR="008F4E5B" w:rsidRPr="008F293A">
        <w:rPr>
          <w:rFonts w:eastAsia="Calibri" w:cstheme="minorHAnsi"/>
          <w:sz w:val="24"/>
          <w:szCs w:val="24"/>
        </w:rPr>
        <w:t>que</w:t>
      </w:r>
      <w:r w:rsidRPr="008F293A">
        <w:rPr>
          <w:rFonts w:eastAsia="Calibri" w:cstheme="minorHAnsi"/>
          <w:sz w:val="24"/>
          <w:szCs w:val="24"/>
        </w:rPr>
        <w:t xml:space="preserve"> le périmètre des biens est conforme à la nécessité de protection du captage</w:t>
      </w:r>
      <w:r w:rsidR="008F4E5B" w:rsidRPr="008F293A">
        <w:rPr>
          <w:rFonts w:eastAsia="Calibri" w:cstheme="minorHAnsi"/>
          <w:sz w:val="24"/>
          <w:szCs w:val="24"/>
        </w:rPr>
        <w:t>. Ceci</w:t>
      </w:r>
      <w:r w:rsidRPr="008F293A">
        <w:rPr>
          <w:rFonts w:eastAsia="Calibri" w:cstheme="minorHAnsi"/>
          <w:sz w:val="24"/>
          <w:szCs w:val="24"/>
        </w:rPr>
        <w:t xml:space="preserve"> a été clairement déterminé par les études de l’hydrogéologue agréé</w:t>
      </w:r>
      <w:r w:rsidR="005728A6" w:rsidRPr="008F293A">
        <w:rPr>
          <w:rFonts w:eastAsia="Calibri" w:cstheme="minorHAnsi"/>
          <w:sz w:val="24"/>
          <w:szCs w:val="24"/>
        </w:rPr>
        <w:t xml:space="preserve"> en fonction des phénomes d’infiltration, écoulements, et en tenant compte des </w:t>
      </w:r>
      <w:r w:rsidR="00166389" w:rsidRPr="008F293A">
        <w:rPr>
          <w:rFonts w:eastAsia="Calibri" w:cstheme="minorHAnsi"/>
          <w:sz w:val="24"/>
          <w:szCs w:val="24"/>
        </w:rPr>
        <w:t>isochrones</w:t>
      </w:r>
      <w:r w:rsidR="00B51435" w:rsidRPr="008F293A">
        <w:rPr>
          <w:rFonts w:eastAsia="Calibri" w:cstheme="minorHAnsi"/>
          <w:sz w:val="24"/>
          <w:szCs w:val="24"/>
        </w:rPr>
        <w:t>.</w:t>
      </w:r>
    </w:p>
    <w:p w14:paraId="49B12D2E" w14:textId="5F372796" w:rsidR="00A073BE" w:rsidRPr="008F293A" w:rsidRDefault="00C544CF" w:rsidP="00A073BE">
      <w:pPr>
        <w:spacing w:before="80" w:after="0" w:line="240" w:lineRule="auto"/>
        <w:jc w:val="both"/>
        <w:rPr>
          <w:rFonts w:eastAsia="Times New Roman" w:cs="Arial"/>
          <w:color w:val="000000"/>
          <w:sz w:val="24"/>
          <w:szCs w:val="24"/>
          <w:lang w:eastAsia="fr-FR"/>
        </w:rPr>
      </w:pPr>
      <w:r w:rsidRPr="008F293A">
        <w:rPr>
          <w:rFonts w:eastAsia="Calibri" w:cstheme="minorHAnsi"/>
          <w:sz w:val="24"/>
          <w:szCs w:val="24"/>
        </w:rPr>
        <w:t xml:space="preserve">J’ai constaté que le périmètre de protection immédiat </w:t>
      </w:r>
      <w:r w:rsidR="007B797F">
        <w:rPr>
          <w:rFonts w:eastAsia="Calibri" w:cstheme="minorHAnsi"/>
          <w:sz w:val="24"/>
          <w:szCs w:val="24"/>
        </w:rPr>
        <w:t>(3160 m²)</w:t>
      </w:r>
      <w:r w:rsidR="00D56A49">
        <w:rPr>
          <w:rFonts w:eastAsia="Calibri" w:cstheme="minorHAnsi"/>
          <w:sz w:val="24"/>
          <w:szCs w:val="24"/>
        </w:rPr>
        <w:t xml:space="preserve"> </w:t>
      </w:r>
      <w:r w:rsidRPr="008F293A">
        <w:rPr>
          <w:rFonts w:eastAsia="Calibri" w:cstheme="minorHAnsi"/>
          <w:sz w:val="24"/>
          <w:szCs w:val="24"/>
        </w:rPr>
        <w:t xml:space="preserve">était largement supérieur à ce qui est communément observé sur les captages, ce qui n’est </w:t>
      </w:r>
      <w:r w:rsidR="00462DCA">
        <w:rPr>
          <w:rFonts w:eastAsia="Calibri" w:cstheme="minorHAnsi"/>
          <w:sz w:val="24"/>
          <w:szCs w:val="24"/>
        </w:rPr>
        <w:t>pas</w:t>
      </w:r>
      <w:r w:rsidR="00880D42">
        <w:rPr>
          <w:rFonts w:eastAsia="Calibri" w:cstheme="minorHAnsi"/>
          <w:sz w:val="24"/>
          <w:szCs w:val="24"/>
        </w:rPr>
        <w:t xml:space="preserve"> utile</w:t>
      </w:r>
      <w:r w:rsidR="003F0386">
        <w:rPr>
          <w:rFonts w:eastAsia="Calibri" w:cstheme="minorHAnsi"/>
          <w:sz w:val="24"/>
          <w:szCs w:val="24"/>
        </w:rPr>
        <w:t xml:space="preserve"> mais ne constitue pas</w:t>
      </w:r>
      <w:r w:rsidR="00462DCA">
        <w:rPr>
          <w:rFonts w:eastAsia="Calibri" w:cstheme="minorHAnsi"/>
          <w:sz w:val="24"/>
          <w:szCs w:val="24"/>
        </w:rPr>
        <w:t xml:space="preserve"> un</w:t>
      </w:r>
      <w:r w:rsidR="005F235D">
        <w:rPr>
          <w:rFonts w:eastAsia="Calibri" w:cstheme="minorHAnsi"/>
          <w:sz w:val="24"/>
          <w:szCs w:val="24"/>
        </w:rPr>
        <w:t xml:space="preserve"> problème en soi, </w:t>
      </w:r>
      <w:r w:rsidR="00494F57" w:rsidRPr="008F293A">
        <w:rPr>
          <w:rFonts w:eastAsia="Calibri" w:cstheme="minorHAnsi"/>
          <w:sz w:val="24"/>
          <w:szCs w:val="24"/>
        </w:rPr>
        <w:t xml:space="preserve"> hormis</w:t>
      </w:r>
      <w:r w:rsidRPr="008F293A">
        <w:rPr>
          <w:rFonts w:eastAsia="Calibri" w:cstheme="minorHAnsi"/>
          <w:sz w:val="24"/>
          <w:szCs w:val="24"/>
        </w:rPr>
        <w:t xml:space="preserve"> pour le coût important des clôtures à construire</w:t>
      </w:r>
      <w:r w:rsidR="00FA3174" w:rsidRPr="008F293A">
        <w:rPr>
          <w:rFonts w:eastAsia="Calibri" w:cstheme="minorHAnsi"/>
          <w:sz w:val="24"/>
          <w:szCs w:val="24"/>
        </w:rPr>
        <w:t>.</w:t>
      </w:r>
      <w:r w:rsidR="00A073BE" w:rsidRPr="008F293A">
        <w:rPr>
          <w:rFonts w:eastAsia="Calibri" w:cstheme="minorHAnsi"/>
          <w:sz w:val="24"/>
          <w:szCs w:val="24"/>
        </w:rPr>
        <w:t xml:space="preserve"> </w:t>
      </w:r>
      <w:r w:rsidR="00B1777D" w:rsidRPr="005B5E19">
        <w:rPr>
          <w:rFonts w:cs="SerifGothic"/>
          <w:sz w:val="24"/>
          <w:szCs w:val="24"/>
        </w:rPr>
        <w:t>La surface du PPI doit correspondre au strict nécessaire pour protéger l’ouvrage.</w:t>
      </w:r>
      <w:r w:rsidR="005B5E19">
        <w:rPr>
          <w:rFonts w:cs="SerifGothic"/>
          <w:sz w:val="24"/>
          <w:szCs w:val="24"/>
        </w:rPr>
        <w:t xml:space="preserve"> </w:t>
      </w:r>
      <w:r w:rsidR="002D3063" w:rsidRPr="008F293A">
        <w:rPr>
          <w:rFonts w:eastAsia="Calibri" w:cstheme="minorHAnsi"/>
          <w:sz w:val="24"/>
          <w:szCs w:val="24"/>
        </w:rPr>
        <w:t>Par</w:t>
      </w:r>
      <w:r w:rsidR="00A073BE" w:rsidRPr="008F293A">
        <w:rPr>
          <w:rFonts w:eastAsia="Calibri" w:cstheme="minorHAnsi"/>
          <w:sz w:val="24"/>
          <w:szCs w:val="24"/>
        </w:rPr>
        <w:t xml:space="preserve"> ailleurs, l</w:t>
      </w:r>
      <w:r w:rsidRPr="008F293A">
        <w:rPr>
          <w:rFonts w:eastAsia="Times New Roman" w:cs="Arial"/>
          <w:color w:val="000000"/>
          <w:sz w:val="24"/>
          <w:szCs w:val="24"/>
          <w:lang w:eastAsia="fr-FR"/>
        </w:rPr>
        <w:t xml:space="preserve">a tête de forage n’est pas centrée dans le PPI mais se situe à proximité quasi immédiate </w:t>
      </w:r>
      <w:r w:rsidR="00FA3174" w:rsidRPr="008F293A">
        <w:rPr>
          <w:rFonts w:eastAsia="Times New Roman" w:cs="Arial"/>
          <w:color w:val="000000"/>
          <w:sz w:val="24"/>
          <w:szCs w:val="24"/>
          <w:lang w:eastAsia="fr-FR"/>
        </w:rPr>
        <w:t>de la bordure Nord</w:t>
      </w:r>
      <w:r w:rsidRPr="008F293A">
        <w:rPr>
          <w:rFonts w:eastAsia="Times New Roman" w:cs="Arial"/>
          <w:color w:val="000000"/>
          <w:sz w:val="24"/>
          <w:szCs w:val="24"/>
          <w:lang w:eastAsia="fr-FR"/>
        </w:rPr>
        <w:t>-</w:t>
      </w:r>
      <w:r w:rsidR="00FA3174" w:rsidRPr="008F293A">
        <w:rPr>
          <w:rFonts w:eastAsia="Times New Roman" w:cs="Arial"/>
          <w:color w:val="000000"/>
          <w:sz w:val="24"/>
          <w:szCs w:val="24"/>
          <w:lang w:eastAsia="fr-FR"/>
        </w:rPr>
        <w:t>Est du dit périmètre</w:t>
      </w:r>
      <w:r w:rsidRPr="008F293A">
        <w:rPr>
          <w:rFonts w:eastAsia="Times New Roman" w:cs="Arial"/>
          <w:color w:val="000000"/>
          <w:sz w:val="24"/>
          <w:szCs w:val="24"/>
          <w:lang w:eastAsia="fr-FR"/>
        </w:rPr>
        <w:t xml:space="preserve"> </w:t>
      </w:r>
      <w:r w:rsidR="00523C92">
        <w:rPr>
          <w:rFonts w:eastAsia="Times New Roman" w:cs="Arial"/>
          <w:color w:val="000000"/>
          <w:sz w:val="24"/>
          <w:szCs w:val="24"/>
          <w:lang w:eastAsia="fr-FR"/>
        </w:rPr>
        <w:t>(quelques mètres).</w:t>
      </w:r>
    </w:p>
    <w:p w14:paraId="13FC6388" w14:textId="297296E9" w:rsidR="006E3786" w:rsidRPr="008F293A" w:rsidRDefault="00822FFC" w:rsidP="00284D57">
      <w:pPr>
        <w:autoSpaceDE w:val="0"/>
        <w:autoSpaceDN w:val="0"/>
        <w:adjustRightInd w:val="0"/>
        <w:spacing w:after="0" w:line="240" w:lineRule="auto"/>
        <w:jc w:val="both"/>
        <w:rPr>
          <w:rFonts w:eastAsia="Times New Roman" w:cs="Arial"/>
          <w:color w:val="000000"/>
          <w:sz w:val="24"/>
          <w:szCs w:val="24"/>
          <w:lang w:eastAsia="fr-FR"/>
        </w:rPr>
      </w:pPr>
      <w:r w:rsidRPr="008F293A">
        <w:rPr>
          <w:rFonts w:eastAsia="Times New Roman" w:cs="Arial"/>
          <w:color w:val="000000"/>
          <w:sz w:val="24"/>
          <w:szCs w:val="24"/>
          <w:lang w:eastAsia="fr-FR"/>
        </w:rPr>
        <w:t xml:space="preserve">Dans </w:t>
      </w:r>
      <w:r w:rsidR="00FA3174" w:rsidRPr="008F293A">
        <w:rPr>
          <w:rFonts w:eastAsia="Times New Roman" w:cs="Arial"/>
          <w:color w:val="000000"/>
          <w:sz w:val="24"/>
          <w:szCs w:val="24"/>
          <w:lang w:eastAsia="fr-FR"/>
        </w:rPr>
        <w:t>un souci de cohérence et dans</w:t>
      </w:r>
      <w:r w:rsidR="00C544CF" w:rsidRPr="008F293A">
        <w:rPr>
          <w:rFonts w:eastAsia="Times New Roman" w:cs="Arial"/>
          <w:color w:val="000000"/>
          <w:sz w:val="24"/>
          <w:szCs w:val="24"/>
          <w:lang w:eastAsia="fr-FR"/>
        </w:rPr>
        <w:t xml:space="preserve"> l’objectif d’assurer une protection optimale et homogène autour de la tête de forage, une délimitation</w:t>
      </w:r>
      <w:r w:rsidR="00A073BE" w:rsidRPr="008F293A">
        <w:rPr>
          <w:rFonts w:eastAsia="Times New Roman" w:cs="Arial"/>
          <w:color w:val="000000"/>
          <w:sz w:val="24"/>
          <w:szCs w:val="24"/>
          <w:lang w:eastAsia="fr-FR"/>
        </w:rPr>
        <w:t xml:space="preserve"> plus adaptée</w:t>
      </w:r>
      <w:r w:rsidR="00C544CF" w:rsidRPr="008F293A">
        <w:rPr>
          <w:rFonts w:eastAsia="Times New Roman" w:cs="Arial"/>
          <w:color w:val="000000"/>
          <w:sz w:val="24"/>
          <w:szCs w:val="24"/>
          <w:lang w:eastAsia="fr-FR"/>
        </w:rPr>
        <w:t xml:space="preserve"> du PPI </w:t>
      </w:r>
      <w:r w:rsidR="00A073BE" w:rsidRPr="008F293A">
        <w:rPr>
          <w:rFonts w:eastAsia="Times New Roman" w:cs="Arial"/>
          <w:color w:val="000000"/>
          <w:sz w:val="24"/>
          <w:szCs w:val="24"/>
          <w:lang w:eastAsia="fr-FR"/>
        </w:rPr>
        <w:t>pourrait être étudiée, l’accès pouvant se faire par un chemin longeant l’ensemble de la parcelle</w:t>
      </w:r>
      <w:r w:rsidR="00142D0E" w:rsidRPr="008F293A">
        <w:rPr>
          <w:rFonts w:eastAsia="Times New Roman" w:cs="Arial"/>
          <w:color w:val="000000"/>
          <w:sz w:val="24"/>
          <w:szCs w:val="24"/>
          <w:lang w:eastAsia="fr-FR"/>
        </w:rPr>
        <w:t xml:space="preserve"> </w:t>
      </w:r>
      <w:r w:rsidR="00475D72" w:rsidRPr="008F293A">
        <w:rPr>
          <w:rFonts w:eastAsia="Times New Roman" w:cs="Arial"/>
          <w:color w:val="000000"/>
          <w:sz w:val="24"/>
          <w:szCs w:val="24"/>
          <w:lang w:eastAsia="fr-FR"/>
        </w:rPr>
        <w:t xml:space="preserve">ZP 11 </w:t>
      </w:r>
      <w:r w:rsidR="00142D0E" w:rsidRPr="008F293A">
        <w:rPr>
          <w:rFonts w:eastAsia="Times New Roman" w:cs="Arial"/>
          <w:color w:val="000000"/>
          <w:sz w:val="24"/>
          <w:szCs w:val="24"/>
          <w:lang w:eastAsia="fr-FR"/>
        </w:rPr>
        <w:t xml:space="preserve">à l’ouest, </w:t>
      </w:r>
      <w:r w:rsidR="00A073BE" w:rsidRPr="008F293A">
        <w:rPr>
          <w:rFonts w:eastAsia="Times New Roman" w:cs="Arial"/>
          <w:color w:val="000000"/>
          <w:sz w:val="24"/>
          <w:szCs w:val="24"/>
          <w:lang w:eastAsia="fr-FR"/>
        </w:rPr>
        <w:t xml:space="preserve"> et </w:t>
      </w:r>
      <w:r w:rsidR="00FE3C6E" w:rsidRPr="008F293A">
        <w:rPr>
          <w:rFonts w:eastAsia="Times New Roman" w:cs="Arial"/>
          <w:color w:val="000000"/>
          <w:sz w:val="24"/>
          <w:szCs w:val="24"/>
          <w:lang w:eastAsia="fr-FR"/>
        </w:rPr>
        <w:t>u</w:t>
      </w:r>
      <w:r w:rsidR="00C544CF" w:rsidRPr="008F293A">
        <w:rPr>
          <w:rFonts w:eastAsia="Times New Roman" w:cs="Arial"/>
          <w:color w:val="000000"/>
          <w:sz w:val="24"/>
          <w:szCs w:val="24"/>
          <w:lang w:eastAsia="fr-FR"/>
        </w:rPr>
        <w:t xml:space="preserve">ne extension </w:t>
      </w:r>
      <w:r w:rsidR="00B87A93" w:rsidRPr="008F293A">
        <w:rPr>
          <w:rFonts w:eastAsia="Times New Roman" w:cs="Arial"/>
          <w:color w:val="000000"/>
          <w:sz w:val="24"/>
          <w:szCs w:val="24"/>
          <w:lang w:eastAsia="fr-FR"/>
        </w:rPr>
        <w:t xml:space="preserve">pouvant être faite pour </w:t>
      </w:r>
      <w:r w:rsidR="00FE3C6E" w:rsidRPr="008F293A">
        <w:rPr>
          <w:rFonts w:eastAsia="Times New Roman" w:cs="Arial"/>
          <w:color w:val="000000"/>
          <w:sz w:val="24"/>
          <w:szCs w:val="24"/>
          <w:lang w:eastAsia="fr-FR"/>
        </w:rPr>
        <w:t>éloigner</w:t>
      </w:r>
      <w:r w:rsidR="00B87A93" w:rsidRPr="008F293A">
        <w:rPr>
          <w:rFonts w:eastAsia="Times New Roman" w:cs="Arial"/>
          <w:color w:val="000000"/>
          <w:sz w:val="24"/>
          <w:szCs w:val="24"/>
          <w:lang w:eastAsia="fr-FR"/>
        </w:rPr>
        <w:t xml:space="preserve"> l</w:t>
      </w:r>
      <w:r w:rsidR="006E3786" w:rsidRPr="008F293A">
        <w:rPr>
          <w:rFonts w:eastAsia="Times New Roman" w:cs="Arial"/>
          <w:color w:val="000000"/>
          <w:sz w:val="24"/>
          <w:szCs w:val="24"/>
          <w:lang w:eastAsia="fr-FR"/>
        </w:rPr>
        <w:t>a bordure du PPI du forage.</w:t>
      </w:r>
      <w:r w:rsidR="00EA29E0">
        <w:rPr>
          <w:rFonts w:eastAsia="Times New Roman" w:cs="Arial"/>
          <w:color w:val="000000"/>
          <w:sz w:val="24"/>
          <w:szCs w:val="24"/>
          <w:lang w:eastAsia="fr-FR"/>
        </w:rPr>
        <w:t xml:space="preserve"> Il est </w:t>
      </w:r>
      <w:r w:rsidR="003E1432">
        <w:rPr>
          <w:rFonts w:eastAsia="Times New Roman" w:cs="Arial"/>
          <w:color w:val="000000"/>
          <w:sz w:val="24"/>
          <w:szCs w:val="24"/>
          <w:lang w:eastAsia="fr-FR"/>
        </w:rPr>
        <w:t xml:space="preserve">également </w:t>
      </w:r>
      <w:r w:rsidR="00EA29E0">
        <w:rPr>
          <w:rFonts w:eastAsia="Times New Roman" w:cs="Arial"/>
          <w:color w:val="000000"/>
          <w:sz w:val="24"/>
          <w:szCs w:val="24"/>
          <w:lang w:eastAsia="fr-FR"/>
        </w:rPr>
        <w:t>possible de</w:t>
      </w:r>
      <w:r w:rsidR="009B6274" w:rsidRPr="009B6274">
        <w:rPr>
          <w:rFonts w:eastAsia="Times New Roman" w:cs="Arial"/>
          <w:color w:val="000000"/>
          <w:sz w:val="24"/>
          <w:szCs w:val="24"/>
          <w:lang w:eastAsia="fr-FR"/>
        </w:rPr>
        <w:t xml:space="preserve"> prévoir</w:t>
      </w:r>
      <w:r w:rsidR="00523C92">
        <w:rPr>
          <w:rFonts w:eastAsia="Times New Roman" w:cs="Arial"/>
          <w:color w:val="000000"/>
          <w:sz w:val="24"/>
          <w:szCs w:val="24"/>
          <w:lang w:eastAsia="fr-FR"/>
        </w:rPr>
        <w:t xml:space="preserve"> </w:t>
      </w:r>
      <w:r w:rsidR="00583A19">
        <w:rPr>
          <w:rFonts w:eastAsia="Times New Roman" w:cs="Arial"/>
          <w:color w:val="000000"/>
          <w:sz w:val="24"/>
          <w:szCs w:val="24"/>
          <w:lang w:eastAsia="fr-FR"/>
        </w:rPr>
        <w:t>l’installation</w:t>
      </w:r>
      <w:r w:rsidR="009B6274" w:rsidRPr="009B6274">
        <w:rPr>
          <w:rFonts w:eastAsia="Times New Roman" w:cs="Arial"/>
          <w:color w:val="000000"/>
          <w:sz w:val="24"/>
          <w:szCs w:val="24"/>
          <w:lang w:eastAsia="fr-FR"/>
        </w:rPr>
        <w:t xml:space="preserve"> d’une clôture sécurisée uniquement autour des ouvrages</w:t>
      </w:r>
      <w:r w:rsidR="00FC2670">
        <w:rPr>
          <w:rFonts w:eastAsia="Times New Roman" w:cs="Arial"/>
          <w:color w:val="000000"/>
          <w:sz w:val="24"/>
          <w:szCs w:val="24"/>
          <w:lang w:eastAsia="fr-FR"/>
        </w:rPr>
        <w:t xml:space="preserve">, et mieux centrée, </w:t>
      </w:r>
      <w:r w:rsidR="00EA29E0">
        <w:rPr>
          <w:rFonts w:eastAsia="Times New Roman" w:cs="Arial"/>
          <w:color w:val="000000"/>
          <w:sz w:val="24"/>
          <w:szCs w:val="24"/>
          <w:lang w:eastAsia="fr-FR"/>
        </w:rPr>
        <w:t xml:space="preserve"> sur une</w:t>
      </w:r>
      <w:r w:rsidR="009B6274" w:rsidRPr="009B6274">
        <w:rPr>
          <w:rFonts w:eastAsia="Times New Roman" w:cs="Arial"/>
          <w:color w:val="000000"/>
          <w:sz w:val="24"/>
          <w:szCs w:val="24"/>
          <w:lang w:eastAsia="fr-FR"/>
        </w:rPr>
        <w:t xml:space="preserve"> surface de 400 m2</w:t>
      </w:r>
      <w:r w:rsidR="003A66C1">
        <w:rPr>
          <w:rFonts w:eastAsia="Times New Roman" w:cs="Arial"/>
          <w:color w:val="000000"/>
          <w:sz w:val="24"/>
          <w:szCs w:val="24"/>
          <w:lang w:eastAsia="fr-FR"/>
        </w:rPr>
        <w:t xml:space="preserve"> par exemple.</w:t>
      </w:r>
      <w:r w:rsidR="002D3D71" w:rsidRPr="002D3D71">
        <w:rPr>
          <w:rFonts w:ascii="SerifGothic" w:hAnsi="SerifGothic" w:cs="SerifGothic"/>
          <w:color w:val="1E3490"/>
          <w:sz w:val="18"/>
          <w:szCs w:val="18"/>
        </w:rPr>
        <w:t xml:space="preserve"> </w:t>
      </w:r>
    </w:p>
    <w:p w14:paraId="1CD05F9D" w14:textId="2CBA7976" w:rsidR="00C544CF" w:rsidRPr="008F293A" w:rsidRDefault="003E4C54" w:rsidP="00284D57">
      <w:pPr>
        <w:spacing w:before="80" w:after="0" w:line="240" w:lineRule="auto"/>
        <w:jc w:val="both"/>
        <w:rPr>
          <w:rFonts w:eastAsia="Calibri" w:cstheme="minorHAnsi"/>
          <w:sz w:val="24"/>
          <w:szCs w:val="24"/>
        </w:rPr>
      </w:pPr>
      <w:r>
        <w:rPr>
          <w:rFonts w:eastAsia="Calibri" w:cstheme="minorHAnsi"/>
          <w:sz w:val="24"/>
          <w:szCs w:val="24"/>
        </w:rPr>
        <w:t>Pour ce qui est du périmètre de protection rapproché</w:t>
      </w:r>
      <w:r w:rsidR="0040397D">
        <w:rPr>
          <w:rFonts w:eastAsia="Calibri" w:cstheme="minorHAnsi"/>
          <w:sz w:val="24"/>
          <w:szCs w:val="24"/>
        </w:rPr>
        <w:t>e</w:t>
      </w:r>
      <w:r>
        <w:rPr>
          <w:rFonts w:eastAsia="Calibri" w:cstheme="minorHAnsi"/>
          <w:sz w:val="24"/>
          <w:szCs w:val="24"/>
        </w:rPr>
        <w:t xml:space="preserve">, </w:t>
      </w:r>
      <w:r w:rsidR="00AC1420">
        <w:rPr>
          <w:rFonts w:eastAsia="Calibri" w:cstheme="minorHAnsi"/>
          <w:sz w:val="24"/>
          <w:szCs w:val="24"/>
        </w:rPr>
        <w:t>certains</w:t>
      </w:r>
      <w:r>
        <w:rPr>
          <w:rFonts w:eastAsia="Calibri" w:cstheme="minorHAnsi"/>
          <w:sz w:val="24"/>
          <w:szCs w:val="24"/>
        </w:rPr>
        <w:t xml:space="preserve"> </w:t>
      </w:r>
      <w:r w:rsidR="00AC1420">
        <w:rPr>
          <w:rFonts w:eastAsia="Calibri" w:cstheme="minorHAnsi"/>
          <w:sz w:val="24"/>
          <w:szCs w:val="24"/>
        </w:rPr>
        <w:t>propriétaires</w:t>
      </w:r>
      <w:r>
        <w:rPr>
          <w:rFonts w:eastAsia="Calibri" w:cstheme="minorHAnsi"/>
          <w:sz w:val="24"/>
          <w:szCs w:val="24"/>
        </w:rPr>
        <w:t xml:space="preserve"> </w:t>
      </w:r>
      <w:r w:rsidR="007B3661">
        <w:rPr>
          <w:rFonts w:eastAsia="Calibri" w:cstheme="minorHAnsi"/>
          <w:sz w:val="24"/>
          <w:szCs w:val="24"/>
        </w:rPr>
        <w:t>ou exploitants</w:t>
      </w:r>
      <w:r w:rsidR="00AC1420">
        <w:rPr>
          <w:rFonts w:eastAsia="Calibri" w:cstheme="minorHAnsi"/>
          <w:sz w:val="24"/>
          <w:szCs w:val="24"/>
        </w:rPr>
        <w:t xml:space="preserve"> se sont déplacés pour demander la justification du classement de leur parcelle en PPR, souhaitant leur exclusion pour ne pas en </w:t>
      </w:r>
      <w:r w:rsidR="00552043">
        <w:rPr>
          <w:rFonts w:eastAsia="Calibri" w:cstheme="minorHAnsi"/>
          <w:sz w:val="24"/>
          <w:szCs w:val="24"/>
        </w:rPr>
        <w:t>subir les conséquences. Il s’avère que l’ensemble du PPR a été étudié</w:t>
      </w:r>
      <w:r w:rsidR="00D37D76">
        <w:rPr>
          <w:rFonts w:eastAsia="Calibri" w:cstheme="minorHAnsi"/>
          <w:sz w:val="24"/>
          <w:szCs w:val="24"/>
        </w:rPr>
        <w:t xml:space="preserve"> à mon avis</w:t>
      </w:r>
      <w:r w:rsidR="007B3661">
        <w:rPr>
          <w:rFonts w:eastAsia="Calibri" w:cstheme="minorHAnsi"/>
          <w:sz w:val="24"/>
          <w:szCs w:val="24"/>
        </w:rPr>
        <w:t xml:space="preserve"> de façon optimale</w:t>
      </w:r>
      <w:r w:rsidR="0009476E">
        <w:rPr>
          <w:rFonts w:eastAsia="Calibri" w:cstheme="minorHAnsi"/>
          <w:sz w:val="24"/>
          <w:szCs w:val="24"/>
        </w:rPr>
        <w:t>, sinon</w:t>
      </w:r>
      <w:r w:rsidR="00D37D76">
        <w:rPr>
          <w:rFonts w:eastAsia="Calibri" w:cstheme="minorHAnsi"/>
          <w:sz w:val="24"/>
          <w:szCs w:val="24"/>
        </w:rPr>
        <w:t xml:space="preserve"> à </w:t>
      </w:r>
      <w:r w:rsidR="007B3661">
        <w:rPr>
          <w:rFonts w:eastAsia="Calibri" w:cstheme="minorHAnsi"/>
          <w:sz w:val="24"/>
          <w:szCs w:val="24"/>
        </w:rPr>
        <w:t>minima et</w:t>
      </w:r>
      <w:r w:rsidR="00D37D76">
        <w:rPr>
          <w:rFonts w:eastAsia="Calibri" w:cstheme="minorHAnsi"/>
          <w:sz w:val="24"/>
          <w:szCs w:val="24"/>
        </w:rPr>
        <w:t xml:space="preserve"> que le périmètre n’a pas a être revu à la baisse.</w:t>
      </w:r>
      <w:r w:rsidR="0009476E">
        <w:rPr>
          <w:rFonts w:eastAsia="Calibri" w:cstheme="minorHAnsi"/>
          <w:sz w:val="24"/>
          <w:szCs w:val="24"/>
        </w:rPr>
        <w:t xml:space="preserve"> </w:t>
      </w:r>
      <w:r w:rsidR="00DE36F0">
        <w:rPr>
          <w:rFonts w:eastAsia="Calibri" w:cstheme="minorHAnsi"/>
          <w:sz w:val="24"/>
          <w:szCs w:val="24"/>
        </w:rPr>
        <w:t>M. MESSIER, unique exploitant de parcelles cultivées</w:t>
      </w:r>
      <w:r w:rsidR="002D2B9F">
        <w:rPr>
          <w:rFonts w:eastAsia="Calibri" w:cstheme="minorHAnsi"/>
          <w:sz w:val="24"/>
          <w:szCs w:val="24"/>
        </w:rPr>
        <w:t xml:space="preserve"> du PPR</w:t>
      </w:r>
      <w:r w:rsidR="00DE36F0">
        <w:rPr>
          <w:rFonts w:eastAsia="Calibri" w:cstheme="minorHAnsi"/>
          <w:sz w:val="24"/>
          <w:szCs w:val="24"/>
        </w:rPr>
        <w:t xml:space="preserve"> </w:t>
      </w:r>
      <w:r w:rsidR="00DD478B">
        <w:rPr>
          <w:rFonts w:eastAsia="Calibri" w:cstheme="minorHAnsi"/>
          <w:sz w:val="24"/>
          <w:szCs w:val="24"/>
        </w:rPr>
        <w:t xml:space="preserve">craint de </w:t>
      </w:r>
      <w:r w:rsidR="00B02264">
        <w:rPr>
          <w:rFonts w:eastAsia="Calibri" w:cstheme="minorHAnsi"/>
          <w:sz w:val="24"/>
          <w:szCs w:val="24"/>
        </w:rPr>
        <w:t xml:space="preserve">voir </w:t>
      </w:r>
      <w:r w:rsidR="00DD478B">
        <w:rPr>
          <w:rFonts w:eastAsia="Calibri" w:cstheme="minorHAnsi"/>
          <w:sz w:val="24"/>
          <w:szCs w:val="24"/>
        </w:rPr>
        <w:t xml:space="preserve">mettre en </w:t>
      </w:r>
      <w:r w:rsidR="00BA3E58">
        <w:rPr>
          <w:rFonts w:eastAsia="Calibri" w:cstheme="minorHAnsi"/>
          <w:sz w:val="24"/>
          <w:szCs w:val="24"/>
        </w:rPr>
        <w:t>péril l’équilibre</w:t>
      </w:r>
      <w:r w:rsidR="002D2B9F">
        <w:rPr>
          <w:rFonts w:eastAsia="Calibri" w:cstheme="minorHAnsi"/>
          <w:sz w:val="24"/>
          <w:szCs w:val="24"/>
        </w:rPr>
        <w:t xml:space="preserve"> de </w:t>
      </w:r>
      <w:r w:rsidR="00DD478B">
        <w:rPr>
          <w:rFonts w:eastAsia="Calibri" w:cstheme="minorHAnsi"/>
          <w:sz w:val="24"/>
          <w:szCs w:val="24"/>
        </w:rPr>
        <w:t>son exploitation</w:t>
      </w:r>
      <w:r w:rsidR="002D2B9F">
        <w:rPr>
          <w:rFonts w:eastAsia="Calibri" w:cstheme="minorHAnsi"/>
          <w:sz w:val="24"/>
          <w:szCs w:val="24"/>
        </w:rPr>
        <w:t>.</w:t>
      </w:r>
      <w:r w:rsidR="00E839E8">
        <w:rPr>
          <w:rFonts w:eastAsia="Calibri" w:cstheme="minorHAnsi"/>
          <w:sz w:val="24"/>
          <w:szCs w:val="24"/>
        </w:rPr>
        <w:t xml:space="preserve"> Les délais envisagés, les aides et conseils</w:t>
      </w:r>
      <w:r w:rsidR="00D57935">
        <w:rPr>
          <w:rFonts w:eastAsia="Calibri" w:cstheme="minorHAnsi"/>
          <w:sz w:val="24"/>
          <w:szCs w:val="24"/>
        </w:rPr>
        <w:t xml:space="preserve"> d</w:t>
      </w:r>
      <w:r w:rsidR="00DB71AD">
        <w:rPr>
          <w:rFonts w:eastAsia="Calibri" w:cstheme="minorHAnsi"/>
          <w:sz w:val="24"/>
          <w:szCs w:val="24"/>
        </w:rPr>
        <w:t xml:space="preserve">’un comité de pilotage prévu par l’accord cadre du 16 avril 2018, </w:t>
      </w:r>
      <w:r w:rsidR="00E839E8">
        <w:rPr>
          <w:rFonts w:eastAsia="Calibri" w:cstheme="minorHAnsi"/>
          <w:sz w:val="24"/>
          <w:szCs w:val="24"/>
        </w:rPr>
        <w:t xml:space="preserve"> </w:t>
      </w:r>
      <w:r w:rsidR="00BA3E58">
        <w:rPr>
          <w:rFonts w:eastAsia="Calibri" w:cstheme="minorHAnsi"/>
          <w:sz w:val="24"/>
          <w:szCs w:val="24"/>
        </w:rPr>
        <w:t>devraient</w:t>
      </w:r>
      <w:r w:rsidR="00E839E8">
        <w:rPr>
          <w:rFonts w:eastAsia="Calibri" w:cstheme="minorHAnsi"/>
          <w:sz w:val="24"/>
          <w:szCs w:val="24"/>
        </w:rPr>
        <w:t xml:space="preserve"> lui permettre de</w:t>
      </w:r>
      <w:r w:rsidR="00AD2344">
        <w:rPr>
          <w:rFonts w:eastAsia="Calibri" w:cstheme="minorHAnsi"/>
          <w:sz w:val="24"/>
          <w:szCs w:val="24"/>
        </w:rPr>
        <w:t xml:space="preserve"> respecter les </w:t>
      </w:r>
      <w:r w:rsidR="006D2F9A">
        <w:rPr>
          <w:rFonts w:eastAsia="Calibri" w:cstheme="minorHAnsi"/>
          <w:sz w:val="24"/>
          <w:szCs w:val="24"/>
        </w:rPr>
        <w:t xml:space="preserve">servitudes </w:t>
      </w:r>
      <w:r w:rsidR="00A4423A">
        <w:rPr>
          <w:rFonts w:eastAsia="Calibri" w:cstheme="minorHAnsi"/>
          <w:sz w:val="24"/>
          <w:szCs w:val="24"/>
        </w:rPr>
        <w:t xml:space="preserve">et de voir </w:t>
      </w:r>
      <w:r w:rsidR="00BA3E58">
        <w:rPr>
          <w:rFonts w:eastAsia="Calibri" w:cstheme="minorHAnsi"/>
          <w:sz w:val="24"/>
          <w:szCs w:val="24"/>
        </w:rPr>
        <w:t>l’avenir sereinement</w:t>
      </w:r>
      <w:r w:rsidR="004A09F5">
        <w:rPr>
          <w:rFonts w:eastAsia="Calibri" w:cstheme="minorHAnsi"/>
          <w:sz w:val="24"/>
          <w:szCs w:val="24"/>
        </w:rPr>
        <w:t>.</w:t>
      </w:r>
    </w:p>
    <w:p w14:paraId="00F0C8E7" w14:textId="77777777" w:rsidR="00C544CF" w:rsidRPr="008F293A" w:rsidRDefault="00C544CF" w:rsidP="00C544CF">
      <w:pPr>
        <w:spacing w:before="80" w:after="0" w:line="240" w:lineRule="auto"/>
        <w:jc w:val="both"/>
        <w:rPr>
          <w:rFonts w:eastAsia="Calibri" w:cstheme="minorHAnsi"/>
          <w:sz w:val="24"/>
          <w:szCs w:val="24"/>
        </w:rPr>
      </w:pPr>
    </w:p>
    <w:p w14:paraId="3058089B" w14:textId="77777777" w:rsidR="00C544CF" w:rsidRPr="008F293A" w:rsidRDefault="00C544CF" w:rsidP="00C544CF">
      <w:pPr>
        <w:spacing w:before="80" w:after="0" w:line="240" w:lineRule="auto"/>
        <w:jc w:val="both"/>
        <w:rPr>
          <w:rFonts w:eastAsia="Calibri" w:cstheme="minorHAnsi"/>
          <w:sz w:val="24"/>
          <w:szCs w:val="24"/>
        </w:rPr>
      </w:pPr>
    </w:p>
    <w:p w14:paraId="3C4EEF1D" w14:textId="77777777" w:rsidR="00C544CF" w:rsidRPr="008F293A" w:rsidRDefault="00C544CF" w:rsidP="00C544CF">
      <w:pPr>
        <w:autoSpaceDE w:val="0"/>
        <w:autoSpaceDN w:val="0"/>
        <w:adjustRightInd w:val="0"/>
        <w:spacing w:after="0" w:line="240" w:lineRule="auto"/>
        <w:rPr>
          <w:rFonts w:cs="Calibri"/>
          <w:sz w:val="24"/>
          <w:szCs w:val="24"/>
        </w:rPr>
      </w:pPr>
    </w:p>
    <w:p w14:paraId="3B37F17B" w14:textId="5A7272B7" w:rsidR="00C544CF" w:rsidRPr="008F293A" w:rsidRDefault="00C544CF" w:rsidP="00D178A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sz w:val="24"/>
          <w:szCs w:val="24"/>
        </w:rPr>
      </w:pPr>
      <w:r w:rsidRPr="008F293A">
        <w:rPr>
          <w:rFonts w:cs="Calibri"/>
          <w:b/>
          <w:bCs/>
          <w:sz w:val="24"/>
          <w:szCs w:val="24"/>
        </w:rPr>
        <w:t>CONCLUSIONS ET AVIS MOTIVE</w:t>
      </w:r>
    </w:p>
    <w:p w14:paraId="6C37D7D8" w14:textId="77777777" w:rsidR="00C544CF" w:rsidRPr="008F293A" w:rsidRDefault="00C544CF" w:rsidP="00C544CF">
      <w:pPr>
        <w:autoSpaceDE w:val="0"/>
        <w:autoSpaceDN w:val="0"/>
        <w:adjustRightInd w:val="0"/>
        <w:spacing w:after="0" w:line="240" w:lineRule="auto"/>
        <w:rPr>
          <w:rFonts w:cs="Calibri"/>
          <w:sz w:val="24"/>
          <w:szCs w:val="24"/>
        </w:rPr>
      </w:pPr>
    </w:p>
    <w:p w14:paraId="35606358" w14:textId="2011B079" w:rsidR="00C544CF" w:rsidRPr="008F293A" w:rsidRDefault="00C544CF" w:rsidP="00C544CF">
      <w:pPr>
        <w:autoSpaceDE w:val="0"/>
        <w:autoSpaceDN w:val="0"/>
        <w:adjustRightInd w:val="0"/>
        <w:spacing w:before="120" w:after="0" w:line="240" w:lineRule="auto"/>
        <w:jc w:val="both"/>
        <w:rPr>
          <w:rFonts w:eastAsia="Calibri" w:cs="Calibri"/>
          <w:bCs/>
          <w:sz w:val="24"/>
          <w:szCs w:val="24"/>
          <w:lang w:eastAsia="fr-FR"/>
        </w:rPr>
      </w:pPr>
      <w:r w:rsidRPr="008F293A">
        <w:rPr>
          <w:rFonts w:eastAsia="Calibri" w:cs="Calibri"/>
          <w:bCs/>
          <w:sz w:val="24"/>
          <w:szCs w:val="24"/>
          <w:lang w:eastAsia="fr-FR"/>
        </w:rPr>
        <w:t xml:space="preserve">Lors </w:t>
      </w:r>
      <w:r w:rsidR="00822FFC" w:rsidRPr="008F293A">
        <w:rPr>
          <w:rFonts w:eastAsia="Calibri" w:cs="Calibri"/>
          <w:bCs/>
          <w:sz w:val="24"/>
          <w:szCs w:val="24"/>
          <w:lang w:eastAsia="fr-FR"/>
        </w:rPr>
        <w:t>d</w:t>
      </w:r>
      <w:r w:rsidRPr="008F293A">
        <w:rPr>
          <w:rFonts w:eastAsia="Calibri" w:cs="Calibri"/>
          <w:bCs/>
          <w:sz w:val="24"/>
          <w:szCs w:val="24"/>
          <w:lang w:eastAsia="fr-FR"/>
        </w:rPr>
        <w:t xml:space="preserve">e cette </w:t>
      </w:r>
      <w:r w:rsidR="00822FFC" w:rsidRPr="008F293A">
        <w:rPr>
          <w:rFonts w:eastAsia="Calibri" w:cs="Calibri"/>
          <w:bCs/>
          <w:sz w:val="24"/>
          <w:szCs w:val="24"/>
          <w:lang w:eastAsia="fr-FR"/>
        </w:rPr>
        <w:t>enquête</w:t>
      </w:r>
      <w:r w:rsidRPr="008F293A">
        <w:rPr>
          <w:rFonts w:eastAsia="Calibri" w:cs="Calibri"/>
          <w:bCs/>
          <w:sz w:val="24"/>
          <w:szCs w:val="24"/>
          <w:lang w:eastAsia="fr-FR"/>
        </w:rPr>
        <w:t xml:space="preserve">, j’ai </w:t>
      </w:r>
      <w:r w:rsidR="001A5596" w:rsidRPr="008F293A">
        <w:rPr>
          <w:rFonts w:eastAsia="Calibri" w:cs="Calibri"/>
          <w:bCs/>
          <w:sz w:val="24"/>
          <w:szCs w:val="24"/>
          <w:lang w:eastAsia="fr-FR"/>
        </w:rPr>
        <w:t>pu constater</w:t>
      </w:r>
      <w:r w:rsidR="00294E39">
        <w:rPr>
          <w:rFonts w:eastAsia="Calibri" w:cs="Calibri"/>
          <w:bCs/>
          <w:sz w:val="24"/>
          <w:szCs w:val="24"/>
          <w:lang w:eastAsia="fr-FR"/>
        </w:rPr>
        <w:t xml:space="preserve"> </w:t>
      </w:r>
      <w:r w:rsidR="001A5596" w:rsidRPr="008F293A">
        <w:rPr>
          <w:rFonts w:eastAsia="Calibri" w:cs="Calibri"/>
          <w:bCs/>
          <w:sz w:val="24"/>
          <w:szCs w:val="24"/>
          <w:lang w:eastAsia="fr-FR"/>
        </w:rPr>
        <w:t>les faits suivants :</w:t>
      </w:r>
    </w:p>
    <w:p w14:paraId="313115EE" w14:textId="77777777" w:rsidR="00186266" w:rsidRPr="008F293A" w:rsidRDefault="00186266" w:rsidP="00C544CF">
      <w:pPr>
        <w:autoSpaceDE w:val="0"/>
        <w:autoSpaceDN w:val="0"/>
        <w:adjustRightInd w:val="0"/>
        <w:spacing w:after="0" w:line="240" w:lineRule="auto"/>
        <w:rPr>
          <w:rFonts w:cs="Times New Roman"/>
          <w:sz w:val="24"/>
          <w:szCs w:val="24"/>
        </w:rPr>
      </w:pPr>
    </w:p>
    <w:p w14:paraId="3053096D" w14:textId="6CE5D474" w:rsidR="00C544CF" w:rsidRPr="008F293A" w:rsidRDefault="001515AB" w:rsidP="0011201D">
      <w:pPr>
        <w:pStyle w:val="Paragraphedeliste"/>
        <w:numPr>
          <w:ilvl w:val="0"/>
          <w:numId w:val="2"/>
        </w:numPr>
        <w:autoSpaceDE w:val="0"/>
        <w:autoSpaceDN w:val="0"/>
        <w:adjustRightInd w:val="0"/>
        <w:spacing w:after="0" w:line="240" w:lineRule="auto"/>
        <w:jc w:val="both"/>
        <w:rPr>
          <w:rFonts w:cs="Times New Roman"/>
          <w:sz w:val="24"/>
          <w:szCs w:val="24"/>
        </w:rPr>
      </w:pPr>
      <w:r w:rsidRPr="008F293A">
        <w:rPr>
          <w:rFonts w:cs="Times New Roman"/>
          <w:sz w:val="24"/>
          <w:szCs w:val="24"/>
        </w:rPr>
        <w:t>Les</w:t>
      </w:r>
      <w:r w:rsidR="00C544CF" w:rsidRPr="008F293A">
        <w:rPr>
          <w:rFonts w:cs="Times New Roman"/>
          <w:sz w:val="24"/>
          <w:szCs w:val="24"/>
        </w:rPr>
        <w:t xml:space="preserve"> propriétaires figurant sur le relevé parcellaire ont bien reçu leur notification individuelle</w:t>
      </w:r>
      <w:r w:rsidR="00634A96" w:rsidRPr="008F293A">
        <w:rPr>
          <w:rFonts w:cs="Times New Roman"/>
          <w:sz w:val="24"/>
          <w:szCs w:val="24"/>
        </w:rPr>
        <w:t xml:space="preserve"> – certains par couple </w:t>
      </w:r>
      <w:r w:rsidR="00A80CF5" w:rsidRPr="008F293A">
        <w:rPr>
          <w:rFonts w:cs="Times New Roman"/>
          <w:sz w:val="24"/>
          <w:szCs w:val="24"/>
        </w:rPr>
        <w:t>- comme</w:t>
      </w:r>
      <w:r w:rsidR="00C544CF" w:rsidRPr="008F293A">
        <w:rPr>
          <w:rFonts w:cs="Times New Roman"/>
          <w:sz w:val="24"/>
          <w:szCs w:val="24"/>
        </w:rPr>
        <w:t xml:space="preserve"> le prouve</w:t>
      </w:r>
      <w:r w:rsidR="00762B77" w:rsidRPr="008F293A">
        <w:rPr>
          <w:rFonts w:cs="Times New Roman"/>
          <w:sz w:val="24"/>
          <w:szCs w:val="24"/>
        </w:rPr>
        <w:t>nt</w:t>
      </w:r>
      <w:r w:rsidR="00C544CF" w:rsidRPr="008F293A">
        <w:rPr>
          <w:rFonts w:cs="Times New Roman"/>
          <w:sz w:val="24"/>
          <w:szCs w:val="24"/>
        </w:rPr>
        <w:t xml:space="preserve"> </w:t>
      </w:r>
      <w:r w:rsidR="00762B77" w:rsidRPr="008F293A">
        <w:rPr>
          <w:rFonts w:cs="Times New Roman"/>
          <w:sz w:val="24"/>
          <w:szCs w:val="24"/>
        </w:rPr>
        <w:t xml:space="preserve">les </w:t>
      </w:r>
      <w:r w:rsidR="00C544CF" w:rsidRPr="008F293A">
        <w:rPr>
          <w:rFonts w:cs="Times New Roman"/>
          <w:sz w:val="24"/>
          <w:szCs w:val="24"/>
        </w:rPr>
        <w:t>avis de réception signé</w:t>
      </w:r>
      <w:r w:rsidR="00762B77" w:rsidRPr="008F293A">
        <w:rPr>
          <w:rFonts w:cs="Times New Roman"/>
          <w:sz w:val="24"/>
          <w:szCs w:val="24"/>
        </w:rPr>
        <w:t>s</w:t>
      </w:r>
      <w:r w:rsidR="00C544CF" w:rsidRPr="008F293A">
        <w:rPr>
          <w:rFonts w:cs="Times New Roman"/>
          <w:sz w:val="24"/>
          <w:szCs w:val="24"/>
        </w:rPr>
        <w:t xml:space="preserve"> et détenu</w:t>
      </w:r>
      <w:r w:rsidR="00762B77" w:rsidRPr="008F293A">
        <w:rPr>
          <w:rFonts w:cs="Times New Roman"/>
          <w:sz w:val="24"/>
          <w:szCs w:val="24"/>
        </w:rPr>
        <w:t>s</w:t>
      </w:r>
      <w:r w:rsidR="00C544CF" w:rsidRPr="008F293A">
        <w:rPr>
          <w:rFonts w:cs="Times New Roman"/>
          <w:sz w:val="24"/>
          <w:szCs w:val="24"/>
        </w:rPr>
        <w:t xml:space="preserve"> par l'expéditeur (S</w:t>
      </w:r>
      <w:r w:rsidR="00545250" w:rsidRPr="008F293A">
        <w:rPr>
          <w:rFonts w:cs="Times New Roman"/>
          <w:sz w:val="24"/>
          <w:szCs w:val="24"/>
        </w:rPr>
        <w:t>IAEPA</w:t>
      </w:r>
      <w:r w:rsidR="00C544CF" w:rsidRPr="008F293A">
        <w:rPr>
          <w:rFonts w:cs="Times New Roman"/>
          <w:sz w:val="24"/>
          <w:szCs w:val="24"/>
        </w:rPr>
        <w:t xml:space="preserve">), </w:t>
      </w:r>
      <w:r w:rsidR="00753E34">
        <w:rPr>
          <w:rFonts w:cs="Times New Roman"/>
          <w:sz w:val="24"/>
          <w:szCs w:val="24"/>
        </w:rPr>
        <w:t>que nous avons vérifiés,</w:t>
      </w:r>
    </w:p>
    <w:p w14:paraId="7C9D745C" w14:textId="2520DC4C" w:rsidR="00C544CF" w:rsidRPr="008F293A" w:rsidRDefault="00753BD8" w:rsidP="0011201D">
      <w:pPr>
        <w:pStyle w:val="Paragraphedeliste"/>
        <w:numPr>
          <w:ilvl w:val="0"/>
          <w:numId w:val="2"/>
        </w:numPr>
        <w:autoSpaceDE w:val="0"/>
        <w:autoSpaceDN w:val="0"/>
        <w:adjustRightInd w:val="0"/>
        <w:spacing w:after="0" w:line="240" w:lineRule="auto"/>
        <w:jc w:val="both"/>
        <w:rPr>
          <w:rFonts w:cs="Times New Roman"/>
          <w:sz w:val="24"/>
          <w:szCs w:val="24"/>
        </w:rPr>
      </w:pPr>
      <w:r w:rsidRPr="008F293A">
        <w:rPr>
          <w:rFonts w:cs="Times New Roman"/>
          <w:sz w:val="24"/>
          <w:szCs w:val="24"/>
        </w:rPr>
        <w:t>L</w:t>
      </w:r>
      <w:r w:rsidR="00C544CF" w:rsidRPr="008F293A">
        <w:rPr>
          <w:rFonts w:cs="Times New Roman"/>
          <w:sz w:val="24"/>
          <w:szCs w:val="24"/>
        </w:rPr>
        <w:t>es parcelles comprise</w:t>
      </w:r>
      <w:r w:rsidR="00EB73BB">
        <w:rPr>
          <w:rFonts w:cs="Times New Roman"/>
          <w:sz w:val="24"/>
          <w:szCs w:val="24"/>
        </w:rPr>
        <w:t>s</w:t>
      </w:r>
      <w:r w:rsidR="00C544CF" w:rsidRPr="008F293A">
        <w:rPr>
          <w:rFonts w:cs="Times New Roman"/>
          <w:sz w:val="24"/>
          <w:szCs w:val="24"/>
        </w:rPr>
        <w:t xml:space="preserve"> dans le périmètre de protection rapprochée figurent bien sur le plan soumis à </w:t>
      </w:r>
      <w:r w:rsidR="00A80CF5" w:rsidRPr="008F293A">
        <w:rPr>
          <w:rFonts w:cs="Times New Roman"/>
          <w:sz w:val="24"/>
          <w:szCs w:val="24"/>
        </w:rPr>
        <w:t xml:space="preserve">la déclaration d'utilité publique et parcellaire, </w:t>
      </w:r>
    </w:p>
    <w:p w14:paraId="3F85DE7D" w14:textId="78475839" w:rsidR="00C544CF" w:rsidRPr="008F293A" w:rsidRDefault="00753BD8" w:rsidP="0011201D">
      <w:pPr>
        <w:pStyle w:val="Paragraphedeliste"/>
        <w:numPr>
          <w:ilvl w:val="0"/>
          <w:numId w:val="2"/>
        </w:numPr>
        <w:autoSpaceDE w:val="0"/>
        <w:autoSpaceDN w:val="0"/>
        <w:adjustRightInd w:val="0"/>
        <w:spacing w:after="0" w:line="240" w:lineRule="auto"/>
        <w:jc w:val="both"/>
        <w:rPr>
          <w:rFonts w:cs="Times New Roman"/>
          <w:sz w:val="24"/>
          <w:szCs w:val="24"/>
        </w:rPr>
      </w:pPr>
      <w:r w:rsidRPr="008F293A">
        <w:rPr>
          <w:rFonts w:cs="Times New Roman"/>
          <w:sz w:val="24"/>
          <w:szCs w:val="24"/>
        </w:rPr>
        <w:t>L</w:t>
      </w:r>
      <w:r w:rsidR="00C544CF" w:rsidRPr="008F293A">
        <w:rPr>
          <w:rFonts w:cs="Times New Roman"/>
          <w:sz w:val="24"/>
          <w:szCs w:val="24"/>
        </w:rPr>
        <w:t xml:space="preserve">es conditions d'organisation de cette enquête prévue par l'arrêté de M. le </w:t>
      </w:r>
      <w:r w:rsidR="00007C51" w:rsidRPr="008F293A">
        <w:rPr>
          <w:rFonts w:cs="Times New Roman"/>
          <w:sz w:val="24"/>
          <w:szCs w:val="24"/>
        </w:rPr>
        <w:t>préfet</w:t>
      </w:r>
      <w:r w:rsidR="00C544CF" w:rsidRPr="008F293A">
        <w:rPr>
          <w:rFonts w:cs="Times New Roman"/>
          <w:sz w:val="24"/>
          <w:szCs w:val="24"/>
        </w:rPr>
        <w:t xml:space="preserve"> de Normandie, préfet de la Seine</w:t>
      </w:r>
      <w:r w:rsidR="00007C51" w:rsidRPr="008F293A">
        <w:rPr>
          <w:rFonts w:cs="Times New Roman"/>
          <w:sz w:val="24"/>
          <w:szCs w:val="24"/>
        </w:rPr>
        <w:t>-M</w:t>
      </w:r>
      <w:r w:rsidR="00C544CF" w:rsidRPr="008F293A">
        <w:rPr>
          <w:rFonts w:cs="Times New Roman"/>
          <w:sz w:val="24"/>
          <w:szCs w:val="24"/>
        </w:rPr>
        <w:t xml:space="preserve">aritime ont été parfaitement respectées, </w:t>
      </w:r>
    </w:p>
    <w:p w14:paraId="0DB53F00" w14:textId="129E0310" w:rsidR="00C544CF" w:rsidRPr="008F293A" w:rsidRDefault="00753BD8" w:rsidP="0011201D">
      <w:pPr>
        <w:pStyle w:val="Paragraphedeliste"/>
        <w:numPr>
          <w:ilvl w:val="0"/>
          <w:numId w:val="2"/>
        </w:numPr>
        <w:autoSpaceDE w:val="0"/>
        <w:autoSpaceDN w:val="0"/>
        <w:adjustRightInd w:val="0"/>
        <w:spacing w:after="0" w:line="240" w:lineRule="auto"/>
        <w:jc w:val="both"/>
        <w:rPr>
          <w:rFonts w:cs="Times New Roman"/>
          <w:sz w:val="24"/>
          <w:szCs w:val="24"/>
        </w:rPr>
      </w:pPr>
      <w:r w:rsidRPr="008F293A">
        <w:rPr>
          <w:rFonts w:cs="Times New Roman"/>
          <w:sz w:val="24"/>
          <w:szCs w:val="24"/>
        </w:rPr>
        <w:t>L</w:t>
      </w:r>
      <w:r w:rsidR="00C544CF" w:rsidRPr="008F293A">
        <w:rPr>
          <w:rFonts w:cs="Times New Roman"/>
          <w:sz w:val="24"/>
          <w:szCs w:val="24"/>
        </w:rPr>
        <w:t xml:space="preserve">a publicité par affichage a été faite dans les délais et maintenue pendant toute la durée de l'enquête, sur le panneau d'affichage des mairies </w:t>
      </w:r>
      <w:r w:rsidR="00AB193C">
        <w:rPr>
          <w:rFonts w:cs="Times New Roman"/>
          <w:sz w:val="24"/>
          <w:szCs w:val="24"/>
        </w:rPr>
        <w:t xml:space="preserve">d’ILLOIS et MARQUES </w:t>
      </w:r>
      <w:r w:rsidR="00C544CF" w:rsidRPr="008F293A">
        <w:rPr>
          <w:rFonts w:cs="Times New Roman"/>
          <w:sz w:val="24"/>
          <w:szCs w:val="24"/>
        </w:rPr>
        <w:t xml:space="preserve">concernées, ainsi que sur le site du projet, </w:t>
      </w:r>
    </w:p>
    <w:p w14:paraId="431B72AE" w14:textId="77777777" w:rsidR="0011201D" w:rsidRPr="008F293A" w:rsidRDefault="00753BD8" w:rsidP="0011201D">
      <w:pPr>
        <w:pStyle w:val="Paragraphedeliste"/>
        <w:numPr>
          <w:ilvl w:val="0"/>
          <w:numId w:val="2"/>
        </w:numPr>
        <w:autoSpaceDE w:val="0"/>
        <w:autoSpaceDN w:val="0"/>
        <w:adjustRightInd w:val="0"/>
        <w:spacing w:after="0" w:line="240" w:lineRule="auto"/>
        <w:jc w:val="both"/>
        <w:rPr>
          <w:rFonts w:cs="Times New Roman"/>
          <w:sz w:val="24"/>
          <w:szCs w:val="24"/>
        </w:rPr>
      </w:pPr>
      <w:r w:rsidRPr="008F293A">
        <w:rPr>
          <w:rFonts w:cs="Times New Roman"/>
          <w:sz w:val="24"/>
          <w:szCs w:val="24"/>
        </w:rPr>
        <w:t>L</w:t>
      </w:r>
      <w:r w:rsidR="00C544CF" w:rsidRPr="008F293A">
        <w:rPr>
          <w:rFonts w:cs="Times New Roman"/>
          <w:sz w:val="24"/>
          <w:szCs w:val="24"/>
        </w:rPr>
        <w:t xml:space="preserve">es publications ont été faites dans deux journaux locaux, aux dates prévues. </w:t>
      </w:r>
    </w:p>
    <w:p w14:paraId="545C9DA1" w14:textId="3E72356D" w:rsidR="0011201D" w:rsidRPr="008F293A" w:rsidRDefault="0011201D" w:rsidP="0011201D">
      <w:pPr>
        <w:pStyle w:val="Paragraphedeliste"/>
        <w:numPr>
          <w:ilvl w:val="0"/>
          <w:numId w:val="2"/>
        </w:numPr>
        <w:autoSpaceDE w:val="0"/>
        <w:autoSpaceDN w:val="0"/>
        <w:adjustRightInd w:val="0"/>
        <w:spacing w:after="0" w:line="240" w:lineRule="auto"/>
        <w:jc w:val="both"/>
        <w:rPr>
          <w:rFonts w:cs="Times New Roman"/>
          <w:sz w:val="24"/>
          <w:szCs w:val="24"/>
        </w:rPr>
      </w:pPr>
      <w:r w:rsidRPr="008F293A">
        <w:rPr>
          <w:rFonts w:cs="Times New Roman"/>
          <w:sz w:val="24"/>
          <w:szCs w:val="24"/>
        </w:rPr>
        <w:lastRenderedPageBreak/>
        <w:t>L</w:t>
      </w:r>
      <w:r w:rsidR="00C544CF" w:rsidRPr="008F293A">
        <w:rPr>
          <w:rFonts w:cs="Times New Roman"/>
          <w:sz w:val="24"/>
          <w:szCs w:val="24"/>
        </w:rPr>
        <w:t>e dossier d'enquête</w:t>
      </w:r>
      <w:r w:rsidR="00CB22C4">
        <w:rPr>
          <w:rFonts w:cs="Times New Roman"/>
          <w:sz w:val="24"/>
          <w:szCs w:val="24"/>
        </w:rPr>
        <w:t xml:space="preserve"> </w:t>
      </w:r>
      <w:r w:rsidR="00C544CF" w:rsidRPr="008F293A">
        <w:rPr>
          <w:rFonts w:cs="Times New Roman"/>
          <w:sz w:val="24"/>
          <w:szCs w:val="24"/>
        </w:rPr>
        <w:t xml:space="preserve">a été mis à la disposition du public, pendant toute la durée de l'enquête, </w:t>
      </w:r>
      <w:r w:rsidR="00CB22C4">
        <w:rPr>
          <w:rFonts w:cs="Times New Roman"/>
          <w:sz w:val="24"/>
          <w:szCs w:val="24"/>
        </w:rPr>
        <w:t>à ILLOIS et MARQUES</w:t>
      </w:r>
    </w:p>
    <w:p w14:paraId="2BA90E11" w14:textId="5588E95B" w:rsidR="00C544CF" w:rsidRPr="008F293A" w:rsidRDefault="0011201D" w:rsidP="0011201D">
      <w:pPr>
        <w:pStyle w:val="Paragraphedeliste"/>
        <w:numPr>
          <w:ilvl w:val="0"/>
          <w:numId w:val="2"/>
        </w:numPr>
        <w:autoSpaceDE w:val="0"/>
        <w:autoSpaceDN w:val="0"/>
        <w:adjustRightInd w:val="0"/>
        <w:spacing w:after="0" w:line="240" w:lineRule="auto"/>
        <w:jc w:val="both"/>
        <w:rPr>
          <w:rFonts w:cs="Times New Roman"/>
          <w:sz w:val="24"/>
          <w:szCs w:val="24"/>
        </w:rPr>
      </w:pPr>
      <w:r w:rsidRPr="008F293A">
        <w:rPr>
          <w:rFonts w:cs="Times New Roman"/>
          <w:sz w:val="24"/>
          <w:szCs w:val="24"/>
        </w:rPr>
        <w:t>L</w:t>
      </w:r>
      <w:r w:rsidR="00C544CF" w:rsidRPr="008F293A">
        <w:rPr>
          <w:rFonts w:cs="Times New Roman"/>
          <w:sz w:val="24"/>
          <w:szCs w:val="24"/>
        </w:rPr>
        <w:t xml:space="preserve">e registre d'enquête,  a bien été </w:t>
      </w:r>
      <w:r w:rsidR="00325B6D" w:rsidRPr="008F293A">
        <w:rPr>
          <w:rFonts w:cs="Times New Roman"/>
          <w:sz w:val="24"/>
          <w:szCs w:val="24"/>
        </w:rPr>
        <w:t>mis à</w:t>
      </w:r>
      <w:r w:rsidR="00C544CF" w:rsidRPr="008F293A">
        <w:rPr>
          <w:rFonts w:cs="Times New Roman"/>
          <w:sz w:val="24"/>
          <w:szCs w:val="24"/>
        </w:rPr>
        <w:t xml:space="preserve"> la disposition du public pendant la durée de l'enquête</w:t>
      </w:r>
      <w:r w:rsidR="00CB22C4">
        <w:rPr>
          <w:rFonts w:cs="Times New Roman"/>
          <w:sz w:val="24"/>
          <w:szCs w:val="24"/>
        </w:rPr>
        <w:t xml:space="preserve"> à MARQUES</w:t>
      </w:r>
    </w:p>
    <w:p w14:paraId="0F8D5E46" w14:textId="2E10D673" w:rsidR="00C544CF" w:rsidRPr="008F293A" w:rsidRDefault="0011201D" w:rsidP="0011201D">
      <w:pPr>
        <w:pStyle w:val="Paragraphedeliste"/>
        <w:numPr>
          <w:ilvl w:val="0"/>
          <w:numId w:val="2"/>
        </w:numPr>
        <w:autoSpaceDE w:val="0"/>
        <w:autoSpaceDN w:val="0"/>
        <w:adjustRightInd w:val="0"/>
        <w:spacing w:after="0" w:line="240" w:lineRule="auto"/>
        <w:jc w:val="both"/>
        <w:rPr>
          <w:rFonts w:cs="Times New Roman"/>
          <w:sz w:val="24"/>
          <w:szCs w:val="24"/>
        </w:rPr>
      </w:pPr>
      <w:r w:rsidRPr="008F293A">
        <w:rPr>
          <w:rFonts w:cs="Times New Roman"/>
          <w:sz w:val="24"/>
          <w:szCs w:val="24"/>
        </w:rPr>
        <w:t>J</w:t>
      </w:r>
      <w:r w:rsidR="00C544CF" w:rsidRPr="008F293A">
        <w:rPr>
          <w:rFonts w:cs="Times New Roman"/>
          <w:sz w:val="24"/>
          <w:szCs w:val="24"/>
        </w:rPr>
        <w:t xml:space="preserve">’ai tenu trois permanences de trois heures chacune, en mairie </w:t>
      </w:r>
      <w:r w:rsidR="00B129C8" w:rsidRPr="008F293A">
        <w:rPr>
          <w:rFonts w:cs="Times New Roman"/>
          <w:sz w:val="24"/>
          <w:szCs w:val="24"/>
        </w:rPr>
        <w:t>de MARQUES</w:t>
      </w:r>
      <w:r w:rsidR="00C544CF" w:rsidRPr="008F293A">
        <w:rPr>
          <w:rFonts w:cs="Times New Roman"/>
          <w:sz w:val="24"/>
          <w:szCs w:val="24"/>
        </w:rPr>
        <w:t>, siège de l'enquête, la première heure étant affectée au</w:t>
      </w:r>
      <w:r w:rsidR="00D178AE" w:rsidRPr="008F293A">
        <w:rPr>
          <w:rFonts w:cs="Times New Roman"/>
          <w:sz w:val="24"/>
          <w:szCs w:val="24"/>
        </w:rPr>
        <w:t>x</w:t>
      </w:r>
      <w:r w:rsidR="00C544CF" w:rsidRPr="008F293A">
        <w:rPr>
          <w:rFonts w:cs="Times New Roman"/>
          <w:sz w:val="24"/>
          <w:szCs w:val="24"/>
        </w:rPr>
        <w:t xml:space="preserve"> appels téléphoniques</w:t>
      </w:r>
      <w:r w:rsidR="00B129C8" w:rsidRPr="008F293A">
        <w:rPr>
          <w:rFonts w:cs="Times New Roman"/>
          <w:sz w:val="24"/>
          <w:szCs w:val="24"/>
        </w:rPr>
        <w:t>,</w:t>
      </w:r>
    </w:p>
    <w:p w14:paraId="3D664A78" w14:textId="33F702E7" w:rsidR="00C544CF" w:rsidRPr="008F293A" w:rsidRDefault="0011201D" w:rsidP="0011201D">
      <w:pPr>
        <w:pStyle w:val="Paragraphedeliste"/>
        <w:numPr>
          <w:ilvl w:val="0"/>
          <w:numId w:val="2"/>
        </w:numPr>
        <w:autoSpaceDE w:val="0"/>
        <w:autoSpaceDN w:val="0"/>
        <w:adjustRightInd w:val="0"/>
        <w:spacing w:after="0" w:line="240" w:lineRule="auto"/>
        <w:jc w:val="both"/>
        <w:rPr>
          <w:rFonts w:cs="Times New Roman"/>
          <w:sz w:val="24"/>
          <w:szCs w:val="24"/>
        </w:rPr>
      </w:pPr>
      <w:r w:rsidRPr="008F293A">
        <w:rPr>
          <w:rFonts w:cs="Times New Roman"/>
          <w:sz w:val="24"/>
          <w:szCs w:val="24"/>
        </w:rPr>
        <w:t>A</w:t>
      </w:r>
      <w:r w:rsidR="00C544CF" w:rsidRPr="008F293A">
        <w:rPr>
          <w:rFonts w:cs="Times New Roman"/>
          <w:sz w:val="24"/>
          <w:szCs w:val="24"/>
        </w:rPr>
        <w:t xml:space="preserve">ucun incident n'est venu perturber le déroulement de cette enquête, </w:t>
      </w:r>
    </w:p>
    <w:p w14:paraId="1843A96D" w14:textId="77777777" w:rsidR="00C544CF" w:rsidRPr="008F293A" w:rsidRDefault="00C544CF" w:rsidP="006D7F40">
      <w:pPr>
        <w:autoSpaceDE w:val="0"/>
        <w:autoSpaceDN w:val="0"/>
        <w:adjustRightInd w:val="0"/>
        <w:spacing w:after="0" w:line="240" w:lineRule="auto"/>
        <w:jc w:val="both"/>
        <w:rPr>
          <w:rFonts w:cs="Times New Roman"/>
          <w:color w:val="FF0000"/>
          <w:sz w:val="24"/>
          <w:szCs w:val="24"/>
        </w:rPr>
      </w:pPr>
    </w:p>
    <w:p w14:paraId="76C7672D" w14:textId="3C7395D1" w:rsidR="00C544CF" w:rsidRDefault="00294E39" w:rsidP="006D7F40">
      <w:pPr>
        <w:autoSpaceDE w:val="0"/>
        <w:autoSpaceDN w:val="0"/>
        <w:adjustRightInd w:val="0"/>
        <w:spacing w:after="0" w:line="240" w:lineRule="auto"/>
        <w:jc w:val="both"/>
        <w:rPr>
          <w:rFonts w:cs="Times New Roman"/>
          <w:sz w:val="24"/>
          <w:szCs w:val="24"/>
        </w:rPr>
      </w:pPr>
      <w:r w:rsidRPr="00AE7397">
        <w:rPr>
          <w:rFonts w:cs="Times New Roman"/>
          <w:sz w:val="24"/>
          <w:szCs w:val="24"/>
        </w:rPr>
        <w:t>Ayant établi</w:t>
      </w:r>
    </w:p>
    <w:p w14:paraId="6378F5CE" w14:textId="4ED83759" w:rsidR="00082B62" w:rsidRPr="00583A19" w:rsidRDefault="009B17FB" w:rsidP="00583A19">
      <w:pPr>
        <w:pStyle w:val="Paragraphedeliste"/>
        <w:numPr>
          <w:ilvl w:val="0"/>
          <w:numId w:val="3"/>
        </w:numPr>
        <w:autoSpaceDE w:val="0"/>
        <w:autoSpaceDN w:val="0"/>
        <w:adjustRightInd w:val="0"/>
        <w:spacing w:after="0" w:line="240" w:lineRule="auto"/>
        <w:jc w:val="both"/>
        <w:rPr>
          <w:rFonts w:cs="Times New Roman"/>
          <w:b/>
          <w:bCs/>
          <w:sz w:val="24"/>
          <w:szCs w:val="24"/>
        </w:rPr>
      </w:pPr>
      <w:r w:rsidRPr="00583A19">
        <w:rPr>
          <w:rFonts w:cs="Arial"/>
          <w:sz w:val="24"/>
          <w:szCs w:val="24"/>
          <w:shd w:val="clear" w:color="auto" w:fill="FFFFFF"/>
        </w:rPr>
        <w:t>Que l</w:t>
      </w:r>
      <w:r w:rsidR="00082B62" w:rsidRPr="00583A19">
        <w:rPr>
          <w:rFonts w:cs="Arial"/>
          <w:sz w:val="24"/>
          <w:szCs w:val="24"/>
          <w:shd w:val="clear" w:color="auto" w:fill="FFFFFF"/>
        </w:rPr>
        <w:t>e</w:t>
      </w:r>
      <w:r w:rsidRPr="00583A19">
        <w:rPr>
          <w:rFonts w:cs="Arial"/>
          <w:sz w:val="24"/>
          <w:szCs w:val="24"/>
          <w:shd w:val="clear" w:color="auto" w:fill="FFFFFF"/>
        </w:rPr>
        <w:t xml:space="preserve"> </w:t>
      </w:r>
      <w:r w:rsidR="00082B62" w:rsidRPr="00583A19">
        <w:rPr>
          <w:rFonts w:cs="Arial"/>
          <w:sz w:val="24"/>
          <w:szCs w:val="24"/>
          <w:shd w:val="clear" w:color="auto" w:fill="FFFFFF"/>
        </w:rPr>
        <w:t>captage est en activité depuis 2</w:t>
      </w:r>
      <w:r w:rsidRPr="00583A19">
        <w:rPr>
          <w:rFonts w:cs="Arial"/>
          <w:sz w:val="24"/>
          <w:szCs w:val="24"/>
          <w:shd w:val="clear" w:color="auto" w:fill="FFFFFF"/>
        </w:rPr>
        <w:t xml:space="preserve">1 </w:t>
      </w:r>
      <w:r w:rsidR="00082B62" w:rsidRPr="00583A19">
        <w:rPr>
          <w:rFonts w:cs="Arial"/>
          <w:sz w:val="24"/>
          <w:szCs w:val="24"/>
          <w:shd w:val="clear" w:color="auto" w:fill="FFFFFF"/>
        </w:rPr>
        <w:t>ans</w:t>
      </w:r>
      <w:r w:rsidR="006C1F5D" w:rsidRPr="00583A19">
        <w:rPr>
          <w:rFonts w:cs="Arial"/>
          <w:sz w:val="24"/>
          <w:szCs w:val="24"/>
          <w:shd w:val="clear" w:color="auto" w:fill="FFFFFF"/>
        </w:rPr>
        <w:t xml:space="preserve">,  avec </w:t>
      </w:r>
      <w:r w:rsidR="00FF0D9B" w:rsidRPr="00583A19">
        <w:rPr>
          <w:rFonts w:cs="Arial"/>
          <w:sz w:val="24"/>
          <w:szCs w:val="24"/>
          <w:shd w:val="clear" w:color="auto" w:fill="FFFFFF"/>
        </w:rPr>
        <w:t>quatre</w:t>
      </w:r>
      <w:r w:rsidR="006C1F5D" w:rsidRPr="00583A19">
        <w:rPr>
          <w:rFonts w:cs="Arial"/>
          <w:sz w:val="24"/>
          <w:szCs w:val="24"/>
          <w:shd w:val="clear" w:color="auto" w:fill="FFFFFF"/>
        </w:rPr>
        <w:t xml:space="preserve"> arrêtés d’autorisation d</w:t>
      </w:r>
      <w:r w:rsidR="00BE177E" w:rsidRPr="00583A19">
        <w:rPr>
          <w:rFonts w:cs="Arial"/>
          <w:sz w:val="24"/>
          <w:szCs w:val="24"/>
          <w:shd w:val="clear" w:color="auto" w:fill="FFFFFF"/>
        </w:rPr>
        <w:t>’exploitation ( provisoire ou non, dérogatoire ou non)</w:t>
      </w:r>
    </w:p>
    <w:p w14:paraId="5ACE2C79" w14:textId="63BD5FB0" w:rsidR="00C544CF" w:rsidRPr="00583A19" w:rsidRDefault="00C544CF" w:rsidP="00583A19">
      <w:pPr>
        <w:pStyle w:val="Paragraphedeliste"/>
        <w:numPr>
          <w:ilvl w:val="0"/>
          <w:numId w:val="3"/>
        </w:numPr>
        <w:autoSpaceDE w:val="0"/>
        <w:autoSpaceDN w:val="0"/>
        <w:adjustRightInd w:val="0"/>
        <w:spacing w:after="0" w:line="240" w:lineRule="auto"/>
        <w:jc w:val="both"/>
        <w:rPr>
          <w:rFonts w:cs="Times New Roman"/>
          <w:sz w:val="24"/>
          <w:szCs w:val="24"/>
        </w:rPr>
      </w:pPr>
      <w:r w:rsidRPr="00583A19">
        <w:rPr>
          <w:rFonts w:cs="Times New Roman"/>
          <w:sz w:val="24"/>
          <w:szCs w:val="24"/>
        </w:rPr>
        <w:t>Que les observations portées sur le registre n'ont fait apparaître aucun élément objectif et motivé permettant de remettre en cause le tracé du périmètre de protection rapprochée</w:t>
      </w:r>
      <w:r w:rsidR="005860EC" w:rsidRPr="00583A19">
        <w:rPr>
          <w:rFonts w:cs="Times New Roman"/>
          <w:sz w:val="24"/>
          <w:szCs w:val="24"/>
        </w:rPr>
        <w:t>,</w:t>
      </w:r>
    </w:p>
    <w:p w14:paraId="6453270E" w14:textId="4F9DF752" w:rsidR="00C544CF" w:rsidRPr="00583A19" w:rsidRDefault="00C544CF" w:rsidP="00583A19">
      <w:pPr>
        <w:pStyle w:val="Paragraphedeliste"/>
        <w:numPr>
          <w:ilvl w:val="0"/>
          <w:numId w:val="3"/>
        </w:numPr>
        <w:autoSpaceDE w:val="0"/>
        <w:autoSpaceDN w:val="0"/>
        <w:adjustRightInd w:val="0"/>
        <w:spacing w:after="0" w:line="240" w:lineRule="auto"/>
        <w:jc w:val="both"/>
        <w:rPr>
          <w:rFonts w:cs="Times New Roman"/>
          <w:sz w:val="24"/>
          <w:szCs w:val="24"/>
        </w:rPr>
      </w:pPr>
      <w:r w:rsidRPr="00583A19">
        <w:rPr>
          <w:rFonts w:cs="Times New Roman"/>
          <w:sz w:val="24"/>
          <w:szCs w:val="24"/>
        </w:rPr>
        <w:t xml:space="preserve">Que les prescriptions </w:t>
      </w:r>
      <w:r w:rsidR="0086773C" w:rsidRPr="00583A19">
        <w:rPr>
          <w:rFonts w:cs="Times New Roman"/>
          <w:sz w:val="24"/>
          <w:szCs w:val="24"/>
        </w:rPr>
        <w:t xml:space="preserve">obligations, interdictions, servitudes </w:t>
      </w:r>
      <w:r w:rsidRPr="00583A19">
        <w:rPr>
          <w:rFonts w:cs="Times New Roman"/>
          <w:sz w:val="24"/>
          <w:szCs w:val="24"/>
        </w:rPr>
        <w:t>liées à l'instauration de</w:t>
      </w:r>
      <w:r w:rsidR="00AB09E6" w:rsidRPr="00583A19">
        <w:rPr>
          <w:rFonts w:cs="Times New Roman"/>
          <w:sz w:val="24"/>
          <w:szCs w:val="24"/>
        </w:rPr>
        <w:t>s périmètres de protection</w:t>
      </w:r>
      <w:r w:rsidRPr="00583A19">
        <w:rPr>
          <w:rFonts w:cs="Times New Roman"/>
          <w:sz w:val="24"/>
          <w:szCs w:val="24"/>
        </w:rPr>
        <w:t xml:space="preserve"> ne sont pas excessives par rapport à l'objectif de renforcement de la protection </w:t>
      </w:r>
      <w:r w:rsidR="00B31FDC" w:rsidRPr="00583A19">
        <w:rPr>
          <w:rFonts w:cs="Times New Roman"/>
          <w:sz w:val="24"/>
          <w:szCs w:val="24"/>
        </w:rPr>
        <w:t>de la ressource en eau à destination de la consommation humaine</w:t>
      </w:r>
      <w:r w:rsidR="005860EC" w:rsidRPr="00583A19">
        <w:rPr>
          <w:rFonts w:cs="Times New Roman"/>
          <w:sz w:val="24"/>
          <w:szCs w:val="24"/>
        </w:rPr>
        <w:t>,</w:t>
      </w:r>
    </w:p>
    <w:p w14:paraId="397F6370" w14:textId="7A25DC3A" w:rsidR="00281B55" w:rsidRPr="00583A19" w:rsidRDefault="00C544CF" w:rsidP="00583A19">
      <w:pPr>
        <w:pStyle w:val="Paragraphedeliste"/>
        <w:numPr>
          <w:ilvl w:val="0"/>
          <w:numId w:val="3"/>
        </w:numPr>
        <w:autoSpaceDE w:val="0"/>
        <w:autoSpaceDN w:val="0"/>
        <w:adjustRightInd w:val="0"/>
        <w:spacing w:after="0" w:line="240" w:lineRule="auto"/>
        <w:jc w:val="both"/>
        <w:rPr>
          <w:rFonts w:cs="Times New Roman"/>
          <w:sz w:val="24"/>
          <w:szCs w:val="24"/>
        </w:rPr>
      </w:pPr>
      <w:r w:rsidRPr="00583A19">
        <w:rPr>
          <w:rFonts w:cs="Times New Roman"/>
          <w:sz w:val="24"/>
          <w:szCs w:val="24"/>
        </w:rPr>
        <w:t>Que les propriétaires concernés n'ont émis aucune observation</w:t>
      </w:r>
      <w:r w:rsidR="00281B55" w:rsidRPr="00583A19">
        <w:rPr>
          <w:rFonts w:cs="Times New Roman"/>
          <w:sz w:val="24"/>
          <w:szCs w:val="24"/>
        </w:rPr>
        <w:t xml:space="preserve"> sur le contenu de </w:t>
      </w:r>
      <w:r w:rsidRPr="00583A19">
        <w:rPr>
          <w:rFonts w:cs="Times New Roman"/>
          <w:sz w:val="24"/>
          <w:szCs w:val="24"/>
        </w:rPr>
        <w:t>l'état parcellaire qui leur a été exposé</w:t>
      </w:r>
      <w:r w:rsidR="005860EC" w:rsidRPr="00583A19">
        <w:rPr>
          <w:rFonts w:cs="Times New Roman"/>
          <w:sz w:val="24"/>
          <w:szCs w:val="24"/>
        </w:rPr>
        <w:t>,</w:t>
      </w:r>
      <w:r w:rsidRPr="00583A19">
        <w:rPr>
          <w:rFonts w:cs="Times New Roman"/>
          <w:sz w:val="24"/>
          <w:szCs w:val="24"/>
        </w:rPr>
        <w:t xml:space="preserve"> </w:t>
      </w:r>
    </w:p>
    <w:p w14:paraId="7467D8A0" w14:textId="293EF9EF" w:rsidR="00C544CF" w:rsidRPr="00583A19" w:rsidRDefault="00C544CF" w:rsidP="00583A19">
      <w:pPr>
        <w:pStyle w:val="Paragraphedeliste"/>
        <w:numPr>
          <w:ilvl w:val="0"/>
          <w:numId w:val="3"/>
        </w:numPr>
        <w:autoSpaceDE w:val="0"/>
        <w:autoSpaceDN w:val="0"/>
        <w:adjustRightInd w:val="0"/>
        <w:spacing w:after="0" w:line="240" w:lineRule="auto"/>
        <w:jc w:val="both"/>
        <w:rPr>
          <w:rFonts w:cs="Times New Roman"/>
          <w:sz w:val="24"/>
          <w:szCs w:val="24"/>
        </w:rPr>
      </w:pPr>
      <w:r w:rsidRPr="00583A19">
        <w:rPr>
          <w:rFonts w:cs="Times New Roman"/>
          <w:sz w:val="24"/>
          <w:szCs w:val="24"/>
        </w:rPr>
        <w:t>Qu</w:t>
      </w:r>
      <w:r w:rsidR="00FA7D46" w:rsidRPr="00583A19">
        <w:rPr>
          <w:rFonts w:cs="Times New Roman"/>
          <w:sz w:val="24"/>
          <w:szCs w:val="24"/>
        </w:rPr>
        <w:t xml:space="preserve">’après </w:t>
      </w:r>
      <w:r w:rsidRPr="00583A19">
        <w:rPr>
          <w:rFonts w:cs="Times New Roman"/>
          <w:sz w:val="24"/>
          <w:szCs w:val="24"/>
        </w:rPr>
        <w:t>étude du projet</w:t>
      </w:r>
      <w:r w:rsidR="00FA7D46" w:rsidRPr="00583A19">
        <w:rPr>
          <w:rFonts w:cs="Times New Roman"/>
          <w:sz w:val="24"/>
          <w:szCs w:val="24"/>
        </w:rPr>
        <w:t xml:space="preserve">, </w:t>
      </w:r>
      <w:r w:rsidRPr="00583A19">
        <w:rPr>
          <w:rFonts w:cs="Times New Roman"/>
          <w:sz w:val="24"/>
          <w:szCs w:val="24"/>
        </w:rPr>
        <w:t xml:space="preserve"> </w:t>
      </w:r>
      <w:r w:rsidR="00ED15DB" w:rsidRPr="00583A19">
        <w:rPr>
          <w:rFonts w:cs="Times New Roman"/>
          <w:sz w:val="24"/>
          <w:szCs w:val="24"/>
        </w:rPr>
        <w:t>m</w:t>
      </w:r>
      <w:r w:rsidRPr="00583A19">
        <w:rPr>
          <w:rFonts w:cs="Times New Roman"/>
          <w:sz w:val="24"/>
          <w:szCs w:val="24"/>
        </w:rPr>
        <w:t xml:space="preserve">es conclusions de l'enquête </w:t>
      </w:r>
      <w:r w:rsidR="00ED15DB" w:rsidRPr="00583A19">
        <w:rPr>
          <w:rFonts w:cs="Times New Roman"/>
          <w:sz w:val="24"/>
          <w:szCs w:val="24"/>
        </w:rPr>
        <w:t xml:space="preserve">relative à </w:t>
      </w:r>
      <w:r w:rsidRPr="00583A19">
        <w:rPr>
          <w:rFonts w:cs="Times New Roman"/>
          <w:sz w:val="24"/>
          <w:szCs w:val="24"/>
        </w:rPr>
        <w:t xml:space="preserve">l'utilité publique </w:t>
      </w:r>
      <w:r w:rsidR="005952E5" w:rsidRPr="00583A19">
        <w:rPr>
          <w:rFonts w:cs="Times New Roman"/>
          <w:sz w:val="24"/>
          <w:szCs w:val="24"/>
        </w:rPr>
        <w:t xml:space="preserve">ont </w:t>
      </w:r>
      <w:r w:rsidR="00FA7D46" w:rsidRPr="00583A19">
        <w:rPr>
          <w:rFonts w:cs="Times New Roman"/>
          <w:sz w:val="24"/>
          <w:szCs w:val="24"/>
        </w:rPr>
        <w:t xml:space="preserve">conclu à un avis </w:t>
      </w:r>
      <w:r w:rsidR="00246BED" w:rsidRPr="00583A19">
        <w:rPr>
          <w:rFonts w:cs="Times New Roman"/>
          <w:sz w:val="24"/>
          <w:szCs w:val="24"/>
        </w:rPr>
        <w:t>favorable</w:t>
      </w:r>
      <w:r w:rsidR="005860EC" w:rsidRPr="00583A19">
        <w:rPr>
          <w:rFonts w:cs="Times New Roman"/>
          <w:sz w:val="24"/>
          <w:szCs w:val="24"/>
        </w:rPr>
        <w:t>,</w:t>
      </w:r>
    </w:p>
    <w:p w14:paraId="7FE02370" w14:textId="700715FF" w:rsidR="007240F3" w:rsidRPr="00583A19" w:rsidRDefault="007240F3" w:rsidP="00583A19">
      <w:pPr>
        <w:pStyle w:val="Paragraphedeliste"/>
        <w:numPr>
          <w:ilvl w:val="0"/>
          <w:numId w:val="3"/>
        </w:numPr>
        <w:autoSpaceDE w:val="0"/>
        <w:autoSpaceDN w:val="0"/>
        <w:adjustRightInd w:val="0"/>
        <w:spacing w:after="0" w:line="240" w:lineRule="auto"/>
        <w:jc w:val="both"/>
        <w:rPr>
          <w:rFonts w:cs="Times New Roman"/>
          <w:sz w:val="24"/>
          <w:szCs w:val="24"/>
        </w:rPr>
      </w:pPr>
      <w:r w:rsidRPr="00583A19">
        <w:rPr>
          <w:rFonts w:cs="Times New Roman"/>
          <w:sz w:val="24"/>
          <w:szCs w:val="24"/>
        </w:rPr>
        <w:t>Que l’</w:t>
      </w:r>
      <w:r w:rsidR="00C07443" w:rsidRPr="00583A19">
        <w:rPr>
          <w:rFonts w:cs="Times New Roman"/>
          <w:sz w:val="24"/>
          <w:szCs w:val="24"/>
        </w:rPr>
        <w:t>ensemble</w:t>
      </w:r>
      <w:r w:rsidRPr="00583A19">
        <w:rPr>
          <w:rFonts w:cs="Times New Roman"/>
          <w:sz w:val="24"/>
          <w:szCs w:val="24"/>
        </w:rPr>
        <w:t xml:space="preserve"> des recommandations </w:t>
      </w:r>
      <w:r w:rsidR="00C07443" w:rsidRPr="00583A19">
        <w:rPr>
          <w:rFonts w:cs="Times New Roman"/>
          <w:sz w:val="24"/>
          <w:szCs w:val="24"/>
        </w:rPr>
        <w:t>souhaitables</w:t>
      </w:r>
      <w:r w:rsidRPr="00583A19">
        <w:rPr>
          <w:rFonts w:cs="Times New Roman"/>
          <w:sz w:val="24"/>
          <w:szCs w:val="24"/>
        </w:rPr>
        <w:t xml:space="preserve"> </w:t>
      </w:r>
      <w:r w:rsidR="001C6679" w:rsidRPr="00583A19">
        <w:rPr>
          <w:rFonts w:cs="Times New Roman"/>
          <w:sz w:val="24"/>
          <w:szCs w:val="24"/>
        </w:rPr>
        <w:t>a</w:t>
      </w:r>
      <w:r w:rsidR="00C07443" w:rsidRPr="00583A19">
        <w:rPr>
          <w:rFonts w:cs="Times New Roman"/>
          <w:sz w:val="24"/>
          <w:szCs w:val="24"/>
        </w:rPr>
        <w:t xml:space="preserve"> été formulé par l’hydrogéologue agréé et repris dans le projet d’arrêté</w:t>
      </w:r>
      <w:r w:rsidR="005860EC" w:rsidRPr="00583A19">
        <w:rPr>
          <w:rFonts w:cs="Times New Roman"/>
          <w:sz w:val="24"/>
          <w:szCs w:val="24"/>
        </w:rPr>
        <w:t>,</w:t>
      </w:r>
    </w:p>
    <w:p w14:paraId="4EEE72ED" w14:textId="77777777" w:rsidR="00C544CF" w:rsidRPr="00AE7397" w:rsidRDefault="00C544CF" w:rsidP="006D7F40">
      <w:pPr>
        <w:autoSpaceDE w:val="0"/>
        <w:autoSpaceDN w:val="0"/>
        <w:adjustRightInd w:val="0"/>
        <w:spacing w:after="0" w:line="240" w:lineRule="auto"/>
        <w:jc w:val="both"/>
        <w:rPr>
          <w:rFonts w:cs="Times New Roman"/>
          <w:sz w:val="24"/>
          <w:szCs w:val="24"/>
        </w:rPr>
      </w:pPr>
    </w:p>
    <w:p w14:paraId="2CBBD13B" w14:textId="77777777" w:rsidR="00C544CF" w:rsidRPr="00AE7397" w:rsidRDefault="00C544CF" w:rsidP="006D7F40">
      <w:pPr>
        <w:autoSpaceDE w:val="0"/>
        <w:autoSpaceDN w:val="0"/>
        <w:adjustRightInd w:val="0"/>
        <w:spacing w:after="0" w:line="240" w:lineRule="auto"/>
        <w:jc w:val="both"/>
        <w:rPr>
          <w:rFonts w:cs="Times New Roman"/>
          <w:sz w:val="24"/>
          <w:szCs w:val="24"/>
        </w:rPr>
      </w:pPr>
    </w:p>
    <w:p w14:paraId="3C5683D3" w14:textId="77777777" w:rsidR="00C544CF" w:rsidRPr="00AE7397" w:rsidRDefault="00C544CF" w:rsidP="006D7F40">
      <w:pPr>
        <w:autoSpaceDE w:val="0"/>
        <w:autoSpaceDN w:val="0"/>
        <w:adjustRightInd w:val="0"/>
        <w:spacing w:after="0" w:line="240" w:lineRule="auto"/>
        <w:jc w:val="both"/>
        <w:rPr>
          <w:rFonts w:cs="Times New Roman"/>
          <w:sz w:val="24"/>
          <w:szCs w:val="24"/>
        </w:rPr>
      </w:pPr>
      <w:r w:rsidRPr="00AE7397">
        <w:rPr>
          <w:rFonts w:cs="Times New Roman"/>
          <w:sz w:val="24"/>
          <w:szCs w:val="24"/>
        </w:rPr>
        <w:t>En conséquence, j’émets un</w:t>
      </w:r>
    </w:p>
    <w:p w14:paraId="5E0C02C1" w14:textId="77777777" w:rsidR="00C544CF" w:rsidRPr="00AE7397" w:rsidRDefault="00C544CF" w:rsidP="006D7F40">
      <w:pPr>
        <w:autoSpaceDE w:val="0"/>
        <w:autoSpaceDN w:val="0"/>
        <w:adjustRightInd w:val="0"/>
        <w:spacing w:after="0" w:line="240" w:lineRule="auto"/>
        <w:jc w:val="both"/>
        <w:rPr>
          <w:rFonts w:cs="Times New Roman"/>
          <w:sz w:val="24"/>
          <w:szCs w:val="24"/>
        </w:rPr>
      </w:pPr>
    </w:p>
    <w:p w14:paraId="0DD27C6F" w14:textId="77777777" w:rsidR="00C544CF" w:rsidRPr="00AE7397" w:rsidRDefault="00C544CF" w:rsidP="006D7F40">
      <w:pPr>
        <w:autoSpaceDE w:val="0"/>
        <w:autoSpaceDN w:val="0"/>
        <w:adjustRightInd w:val="0"/>
        <w:spacing w:after="0" w:line="240" w:lineRule="auto"/>
        <w:jc w:val="both"/>
        <w:rPr>
          <w:rFonts w:cs="Times New Roman"/>
          <w:sz w:val="24"/>
          <w:szCs w:val="24"/>
        </w:rPr>
      </w:pPr>
    </w:p>
    <w:p w14:paraId="5EFC6B64" w14:textId="77777777" w:rsidR="00C544CF" w:rsidRPr="00E96B3C" w:rsidRDefault="00C544CF" w:rsidP="00E96B3C">
      <w:pPr>
        <w:pBdr>
          <w:top w:val="single" w:sz="4" w:space="1" w:color="auto"/>
          <w:left w:val="single" w:sz="4" w:space="1" w:color="auto"/>
          <w:bottom w:val="single" w:sz="4" w:space="1" w:color="auto"/>
          <w:right w:val="single" w:sz="4" w:space="1" w:color="auto"/>
        </w:pBdr>
        <w:shd w:val="clear" w:color="auto" w:fill="D9D9D9"/>
        <w:spacing w:after="120" w:line="240" w:lineRule="auto"/>
        <w:jc w:val="center"/>
        <w:rPr>
          <w:rFonts w:eastAsia="Calibri" w:cs="Calibri"/>
          <w:b/>
          <w:sz w:val="32"/>
          <w:szCs w:val="32"/>
        </w:rPr>
      </w:pPr>
      <w:r w:rsidRPr="00E96B3C">
        <w:rPr>
          <w:rFonts w:eastAsia="Calibri" w:cs="Calibri"/>
          <w:b/>
          <w:sz w:val="32"/>
          <w:szCs w:val="32"/>
        </w:rPr>
        <w:t>AVIS FAVORABLE</w:t>
      </w:r>
    </w:p>
    <w:p w14:paraId="14B0B698" w14:textId="77777777" w:rsidR="00C544CF" w:rsidRPr="00E96B3C" w:rsidRDefault="00C544CF" w:rsidP="006D7F40">
      <w:pPr>
        <w:pBdr>
          <w:top w:val="single" w:sz="4" w:space="1" w:color="auto"/>
          <w:left w:val="single" w:sz="4" w:space="1" w:color="auto"/>
          <w:bottom w:val="single" w:sz="4" w:space="1" w:color="auto"/>
          <w:right w:val="single" w:sz="4" w:space="1" w:color="auto"/>
        </w:pBdr>
        <w:shd w:val="clear" w:color="auto" w:fill="EEECE1"/>
        <w:tabs>
          <w:tab w:val="center" w:pos="3261"/>
          <w:tab w:val="right" w:pos="9072"/>
        </w:tabs>
        <w:spacing w:after="0" w:line="240" w:lineRule="auto"/>
        <w:jc w:val="both"/>
        <w:rPr>
          <w:rFonts w:eastAsia="Calibri" w:cs="Calibri"/>
          <w:bCs/>
          <w:sz w:val="32"/>
          <w:szCs w:val="32"/>
          <w:lang w:eastAsia="x-none"/>
        </w:rPr>
      </w:pPr>
    </w:p>
    <w:p w14:paraId="5A59A1D6" w14:textId="21F5314E" w:rsidR="00C544CF" w:rsidRPr="00E96B3C" w:rsidRDefault="00C544CF" w:rsidP="006D7F40">
      <w:pPr>
        <w:pBdr>
          <w:top w:val="single" w:sz="4" w:space="1" w:color="auto"/>
          <w:left w:val="single" w:sz="4" w:space="1" w:color="auto"/>
          <w:bottom w:val="single" w:sz="4" w:space="1" w:color="auto"/>
          <w:right w:val="single" w:sz="4" w:space="1" w:color="auto"/>
        </w:pBdr>
        <w:shd w:val="clear" w:color="auto" w:fill="EEECE1"/>
        <w:tabs>
          <w:tab w:val="center" w:pos="3261"/>
          <w:tab w:val="right" w:pos="9072"/>
        </w:tabs>
        <w:spacing w:after="0" w:line="240" w:lineRule="auto"/>
        <w:jc w:val="both"/>
        <w:rPr>
          <w:rFonts w:cstheme="minorHAnsi"/>
          <w:bCs/>
          <w:sz w:val="24"/>
          <w:szCs w:val="24"/>
          <w:lang w:eastAsia="x-none"/>
        </w:rPr>
      </w:pPr>
      <w:r w:rsidRPr="00E96B3C">
        <w:rPr>
          <w:rFonts w:cs="Times New Roman"/>
          <w:sz w:val="24"/>
          <w:szCs w:val="24"/>
          <w:lang w:val="x-none" w:eastAsia="x-none"/>
        </w:rPr>
        <w:t>à l'état parcellaire et portant sur l'identification et l'information des propriétaires, des parcelles comprises à l'intérieur de</w:t>
      </w:r>
      <w:r w:rsidRPr="00E96B3C">
        <w:rPr>
          <w:rFonts w:cs="Times New Roman"/>
          <w:sz w:val="24"/>
          <w:szCs w:val="24"/>
          <w:lang w:eastAsia="x-none"/>
        </w:rPr>
        <w:t>s</w:t>
      </w:r>
      <w:r w:rsidRPr="00E96B3C">
        <w:rPr>
          <w:rFonts w:cs="Times New Roman"/>
          <w:sz w:val="24"/>
          <w:szCs w:val="24"/>
          <w:lang w:val="x-none" w:eastAsia="x-none"/>
        </w:rPr>
        <w:t xml:space="preserve"> périmètre</w:t>
      </w:r>
      <w:r w:rsidRPr="00E96B3C">
        <w:rPr>
          <w:rFonts w:cs="Times New Roman"/>
          <w:sz w:val="24"/>
          <w:szCs w:val="24"/>
          <w:lang w:eastAsia="x-none"/>
        </w:rPr>
        <w:t>s</w:t>
      </w:r>
      <w:r w:rsidRPr="00E96B3C">
        <w:rPr>
          <w:rFonts w:cs="Times New Roman"/>
          <w:sz w:val="24"/>
          <w:szCs w:val="24"/>
          <w:lang w:val="x-none" w:eastAsia="x-none"/>
        </w:rPr>
        <w:t xml:space="preserve"> de protection concernant le</w:t>
      </w:r>
      <w:r w:rsidRPr="00E96B3C">
        <w:rPr>
          <w:rFonts w:cs="Times New Roman"/>
          <w:sz w:val="24"/>
          <w:szCs w:val="24"/>
          <w:lang w:eastAsia="x-none"/>
        </w:rPr>
        <w:t xml:space="preserve"> </w:t>
      </w:r>
      <w:r w:rsidRPr="00E96B3C">
        <w:rPr>
          <w:rFonts w:cstheme="minorHAnsi"/>
          <w:bCs/>
          <w:sz w:val="24"/>
          <w:szCs w:val="24"/>
          <w:lang w:val="x-none" w:eastAsia="x-none"/>
        </w:rPr>
        <w:t>captage du Fond Cuignet à MARQUES -76-  ainsi qu'à l'institution de ses périmètres de protection immédiate et rapprochée, tels que définis par l'hydrogéologue agréé</w:t>
      </w:r>
      <w:r w:rsidRPr="00E96B3C">
        <w:rPr>
          <w:rFonts w:cstheme="minorHAnsi"/>
          <w:bCs/>
          <w:sz w:val="24"/>
          <w:szCs w:val="24"/>
          <w:lang w:eastAsia="x-none"/>
        </w:rPr>
        <w:t>.</w:t>
      </w:r>
    </w:p>
    <w:p w14:paraId="3BA2668F" w14:textId="77777777" w:rsidR="00C544CF" w:rsidRPr="008F293A" w:rsidRDefault="00C544CF" w:rsidP="00C544CF">
      <w:pPr>
        <w:pBdr>
          <w:top w:val="single" w:sz="4" w:space="1" w:color="auto"/>
          <w:left w:val="single" w:sz="4" w:space="1" w:color="auto"/>
          <w:bottom w:val="single" w:sz="4" w:space="1" w:color="auto"/>
          <w:right w:val="single" w:sz="4" w:space="1" w:color="auto"/>
        </w:pBdr>
        <w:shd w:val="clear" w:color="auto" w:fill="EEECE1"/>
        <w:tabs>
          <w:tab w:val="center" w:pos="3261"/>
          <w:tab w:val="right" w:pos="9072"/>
        </w:tabs>
        <w:spacing w:after="0" w:line="240" w:lineRule="auto"/>
        <w:jc w:val="both"/>
        <w:rPr>
          <w:rFonts w:cstheme="minorHAnsi"/>
          <w:bCs/>
          <w:sz w:val="24"/>
          <w:szCs w:val="24"/>
          <w:lang w:eastAsia="x-none"/>
        </w:rPr>
      </w:pPr>
    </w:p>
    <w:p w14:paraId="6045514A" w14:textId="2F6A8490" w:rsidR="00C544CF" w:rsidRPr="008F293A" w:rsidRDefault="00C544CF" w:rsidP="00C544CF">
      <w:pPr>
        <w:autoSpaceDE w:val="0"/>
        <w:autoSpaceDN w:val="0"/>
        <w:adjustRightInd w:val="0"/>
        <w:spacing w:after="0" w:line="240" w:lineRule="auto"/>
        <w:rPr>
          <w:rFonts w:cs="Times New Roman"/>
          <w:color w:val="538135" w:themeColor="accent6" w:themeShade="BF"/>
          <w:sz w:val="24"/>
          <w:szCs w:val="24"/>
        </w:rPr>
      </w:pPr>
      <w:r w:rsidRPr="008F293A">
        <w:rPr>
          <w:rFonts w:cs="Times New Roman"/>
          <w:color w:val="538135" w:themeColor="accent6" w:themeShade="BF"/>
          <w:sz w:val="24"/>
          <w:szCs w:val="24"/>
        </w:rPr>
        <w:t xml:space="preserve"> </w:t>
      </w:r>
    </w:p>
    <w:p w14:paraId="246C5AA9" w14:textId="6BDED0C5" w:rsidR="007B1E18" w:rsidRPr="008F293A" w:rsidRDefault="007B1E18" w:rsidP="00C544CF">
      <w:pPr>
        <w:autoSpaceDE w:val="0"/>
        <w:autoSpaceDN w:val="0"/>
        <w:adjustRightInd w:val="0"/>
        <w:spacing w:after="0" w:line="240" w:lineRule="auto"/>
        <w:rPr>
          <w:rFonts w:cs="Times New Roman"/>
          <w:color w:val="538135" w:themeColor="accent6" w:themeShade="BF"/>
          <w:sz w:val="24"/>
          <w:szCs w:val="24"/>
        </w:rPr>
      </w:pPr>
    </w:p>
    <w:p w14:paraId="1EF6FAA3" w14:textId="77777777" w:rsidR="00E6008B" w:rsidRDefault="007B1E18" w:rsidP="00C544CF">
      <w:pPr>
        <w:autoSpaceDE w:val="0"/>
        <w:autoSpaceDN w:val="0"/>
        <w:adjustRightInd w:val="0"/>
        <w:spacing w:after="0" w:line="240" w:lineRule="auto"/>
        <w:rPr>
          <w:rFonts w:cs="Times New Roman"/>
          <w:b/>
          <w:bCs/>
          <w:sz w:val="24"/>
          <w:szCs w:val="24"/>
        </w:rPr>
      </w:pPr>
      <w:r w:rsidRPr="00E6008B">
        <w:rPr>
          <w:rFonts w:cs="Times New Roman"/>
          <w:sz w:val="24"/>
          <w:szCs w:val="24"/>
          <w:u w:val="single"/>
        </w:rPr>
        <w:t>Avec une recommandation</w:t>
      </w:r>
      <w:r w:rsidR="00AE7397">
        <w:rPr>
          <w:rFonts w:cs="Times New Roman"/>
          <w:sz w:val="24"/>
          <w:szCs w:val="24"/>
        </w:rPr>
        <w:t> </w:t>
      </w:r>
      <w:r w:rsidR="00AE7397" w:rsidRPr="00AE7397">
        <w:rPr>
          <w:rFonts w:cs="Times New Roman"/>
          <w:b/>
          <w:bCs/>
          <w:sz w:val="24"/>
          <w:szCs w:val="24"/>
        </w:rPr>
        <w:t xml:space="preserve">: </w:t>
      </w:r>
    </w:p>
    <w:p w14:paraId="28E43AC3" w14:textId="77777777" w:rsidR="00E6008B" w:rsidRDefault="00E6008B" w:rsidP="00C544CF">
      <w:pPr>
        <w:autoSpaceDE w:val="0"/>
        <w:autoSpaceDN w:val="0"/>
        <w:adjustRightInd w:val="0"/>
        <w:spacing w:after="0" w:line="240" w:lineRule="auto"/>
        <w:rPr>
          <w:rFonts w:cs="Times New Roman"/>
          <w:b/>
          <w:bCs/>
          <w:sz w:val="24"/>
          <w:szCs w:val="24"/>
        </w:rPr>
      </w:pPr>
    </w:p>
    <w:p w14:paraId="08F8B4DF" w14:textId="4BA4736F" w:rsidR="007B1E18" w:rsidRPr="00AE7397" w:rsidRDefault="00AE7397" w:rsidP="00E6008B">
      <w:pPr>
        <w:autoSpaceDE w:val="0"/>
        <w:autoSpaceDN w:val="0"/>
        <w:adjustRightInd w:val="0"/>
        <w:spacing w:after="0" w:line="240" w:lineRule="auto"/>
        <w:ind w:firstLine="708"/>
        <w:rPr>
          <w:rFonts w:cs="Times New Roman"/>
          <w:sz w:val="24"/>
          <w:szCs w:val="24"/>
        </w:rPr>
      </w:pPr>
      <w:r w:rsidRPr="00AE7397">
        <w:rPr>
          <w:rFonts w:cs="Times New Roman"/>
          <w:b/>
          <w:bCs/>
          <w:sz w:val="24"/>
          <w:szCs w:val="24"/>
        </w:rPr>
        <w:t xml:space="preserve">  </w:t>
      </w:r>
      <w:r w:rsidR="00EF5253" w:rsidRPr="00AE7397">
        <w:rPr>
          <w:rFonts w:cs="Times New Roman"/>
          <w:b/>
          <w:bCs/>
          <w:sz w:val="24"/>
          <w:szCs w:val="24"/>
        </w:rPr>
        <w:t>Etudier l’</w:t>
      </w:r>
      <w:r w:rsidR="00E96B3C" w:rsidRPr="00AE7397">
        <w:rPr>
          <w:rFonts w:cs="Times New Roman"/>
          <w:b/>
          <w:bCs/>
          <w:sz w:val="24"/>
          <w:szCs w:val="24"/>
        </w:rPr>
        <w:t>opportunité</w:t>
      </w:r>
      <w:r w:rsidR="00EF5253" w:rsidRPr="00AE7397">
        <w:rPr>
          <w:rFonts w:cs="Times New Roman"/>
          <w:b/>
          <w:bCs/>
          <w:sz w:val="24"/>
          <w:szCs w:val="24"/>
        </w:rPr>
        <w:t xml:space="preserve"> de déterminer un </w:t>
      </w:r>
      <w:r w:rsidR="006A59EB">
        <w:rPr>
          <w:rFonts w:cs="Times New Roman"/>
          <w:b/>
          <w:bCs/>
          <w:sz w:val="24"/>
          <w:szCs w:val="24"/>
        </w:rPr>
        <w:t xml:space="preserve">périmètre de protection immédiat </w:t>
      </w:r>
      <w:r w:rsidR="00EF5253" w:rsidRPr="00AE7397">
        <w:rPr>
          <w:rFonts w:cs="Times New Roman"/>
          <w:b/>
          <w:bCs/>
          <w:sz w:val="24"/>
          <w:szCs w:val="24"/>
        </w:rPr>
        <w:t xml:space="preserve">plus </w:t>
      </w:r>
      <w:r w:rsidR="00284D57">
        <w:rPr>
          <w:rFonts w:cs="Times New Roman"/>
          <w:b/>
          <w:bCs/>
          <w:sz w:val="24"/>
          <w:szCs w:val="24"/>
        </w:rPr>
        <w:t xml:space="preserve">restreint et </w:t>
      </w:r>
      <w:r w:rsidR="00EF5253" w:rsidRPr="00AE7397">
        <w:rPr>
          <w:rFonts w:cs="Times New Roman"/>
          <w:b/>
          <w:bCs/>
          <w:sz w:val="24"/>
          <w:szCs w:val="24"/>
        </w:rPr>
        <w:t>en cohérence</w:t>
      </w:r>
      <w:r w:rsidR="00821CF4" w:rsidRPr="00AE7397">
        <w:rPr>
          <w:rFonts w:cs="Times New Roman"/>
          <w:b/>
          <w:bCs/>
          <w:sz w:val="24"/>
          <w:szCs w:val="24"/>
        </w:rPr>
        <w:t xml:space="preserve"> avec l</w:t>
      </w:r>
      <w:r w:rsidR="00F02C0A" w:rsidRPr="00AE7397">
        <w:rPr>
          <w:rFonts w:cs="Times New Roman"/>
          <w:b/>
          <w:bCs/>
          <w:sz w:val="24"/>
          <w:szCs w:val="24"/>
        </w:rPr>
        <w:t>’emplacement de la tête de forage</w:t>
      </w:r>
      <w:r>
        <w:rPr>
          <w:rFonts w:cs="Times New Roman"/>
          <w:b/>
          <w:bCs/>
          <w:sz w:val="24"/>
          <w:szCs w:val="24"/>
        </w:rPr>
        <w:t>.</w:t>
      </w:r>
    </w:p>
    <w:sectPr w:rsidR="007B1E18" w:rsidRPr="00AE7397" w:rsidSect="00F9791C">
      <w:headerReference w:type="default" r:id="rId7"/>
      <w:footerReference w:type="default" r:id="rId8"/>
      <w:pgSz w:w="11906" w:h="16838"/>
      <w:pgMar w:top="1417" w:right="1417"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7C9CB4" w14:textId="77777777" w:rsidR="002133B8" w:rsidRDefault="002133B8" w:rsidP="00EE2ECD">
      <w:pPr>
        <w:spacing w:after="0" w:line="240" w:lineRule="auto"/>
      </w:pPr>
      <w:r>
        <w:separator/>
      </w:r>
    </w:p>
  </w:endnote>
  <w:endnote w:type="continuationSeparator" w:id="0">
    <w:p w14:paraId="532E381E" w14:textId="77777777" w:rsidR="002133B8" w:rsidRDefault="002133B8" w:rsidP="00EE2E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MT">
    <w:altName w:val="Yu Gothic"/>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rifGothic">
    <w:altName w:val="Cambria"/>
    <w:panose1 w:val="00000000000000000000"/>
    <w:charset w:val="00"/>
    <w:family w:val="roman"/>
    <w:notTrueType/>
    <w:pitch w:val="default"/>
    <w:sig w:usb0="00000003" w:usb1="00000000" w:usb2="00000000" w:usb3="00000000" w:csb0="00000001" w:csb1="00000000"/>
  </w:font>
  <w:font w:name="Marianne">
    <w:altName w:val="Calibri"/>
    <w:charset w:val="00"/>
    <w:family w:val="modern"/>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40BCC5" w14:textId="77777777" w:rsidR="00EE2ECD" w:rsidRPr="008F293A" w:rsidRDefault="00EE2ECD" w:rsidP="00EE2ECD">
    <w:pPr>
      <w:contextualSpacing/>
      <w:jc w:val="both"/>
      <w:rPr>
        <w:rFonts w:ascii="Arial" w:hAnsi="Arial" w:cs="Arial"/>
        <w:color w:val="A6A6A6" w:themeColor="background1" w:themeShade="A6"/>
        <w:sz w:val="12"/>
        <w:szCs w:val="12"/>
      </w:rPr>
    </w:pPr>
    <w:r w:rsidRPr="008F293A">
      <w:rPr>
        <w:rFonts w:ascii="Marianne" w:hAnsi="Marianne" w:cs="Arial"/>
        <w:color w:val="A6A6A6" w:themeColor="background1" w:themeShade="A6"/>
        <w:sz w:val="16"/>
        <w:szCs w:val="16"/>
      </w:rPr>
      <w:t xml:space="preserve">Enquête publique unique - DUP portant sur l’institution des différents périmètres de protection et de l’autorisation de prélèvement d’eau - captage du "fond Cuignet" sur le territoire de la commune de Marques - enquête parcellaire. Dossier </w:t>
    </w:r>
    <w:r w:rsidRPr="008F293A">
      <w:rPr>
        <w:rFonts w:ascii="Arial" w:hAnsi="Arial" w:cs="Arial"/>
        <w:color w:val="A6A6A6" w:themeColor="background1" w:themeShade="A6"/>
        <w:sz w:val="14"/>
        <w:szCs w:val="14"/>
      </w:rPr>
      <w:t>E 2100000 3/76</w:t>
    </w:r>
  </w:p>
  <w:p w14:paraId="0A80F909" w14:textId="77777777" w:rsidR="00EE2ECD" w:rsidRDefault="00EE2EC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8F281A" w14:textId="77777777" w:rsidR="002133B8" w:rsidRDefault="002133B8" w:rsidP="00EE2ECD">
      <w:pPr>
        <w:spacing w:after="0" w:line="240" w:lineRule="auto"/>
      </w:pPr>
      <w:r>
        <w:separator/>
      </w:r>
    </w:p>
  </w:footnote>
  <w:footnote w:type="continuationSeparator" w:id="0">
    <w:p w14:paraId="459AC000" w14:textId="77777777" w:rsidR="002133B8" w:rsidRDefault="002133B8" w:rsidP="00EE2E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8336367"/>
      <w:docPartObj>
        <w:docPartGallery w:val="Page Numbers (Top of Page)"/>
        <w:docPartUnique/>
      </w:docPartObj>
    </w:sdtPr>
    <w:sdtEndPr/>
    <w:sdtContent>
      <w:p w14:paraId="0C543358" w14:textId="09AB10B3" w:rsidR="00180EA3" w:rsidRDefault="00180EA3">
        <w:pPr>
          <w:pStyle w:val="En-tte"/>
          <w:jc w:val="right"/>
        </w:pP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w:t>
        </w:r>
        <w:r w:rsidR="004F1E38">
          <w:t>/</w:t>
        </w:r>
        <w:r>
          <w:t xml:space="preserve">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75C744BA" w14:textId="77777777" w:rsidR="00180EA3" w:rsidRDefault="00180EA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362BA2"/>
    <w:multiLevelType w:val="hybridMultilevel"/>
    <w:tmpl w:val="2D8E12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8245C0E"/>
    <w:multiLevelType w:val="hybridMultilevel"/>
    <w:tmpl w:val="C3AAEC7E"/>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2" w15:restartNumberingAfterBreak="0">
    <w:nsid w:val="7F623870"/>
    <w:multiLevelType w:val="hybridMultilevel"/>
    <w:tmpl w:val="DDE426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4CF"/>
    <w:rsid w:val="00007C51"/>
    <w:rsid w:val="00031561"/>
    <w:rsid w:val="000719E7"/>
    <w:rsid w:val="00082B62"/>
    <w:rsid w:val="0009476E"/>
    <w:rsid w:val="000C5F71"/>
    <w:rsid w:val="000E1E96"/>
    <w:rsid w:val="0011201D"/>
    <w:rsid w:val="00136645"/>
    <w:rsid w:val="00142D0E"/>
    <w:rsid w:val="001515AB"/>
    <w:rsid w:val="00163A88"/>
    <w:rsid w:val="00166389"/>
    <w:rsid w:val="001779E1"/>
    <w:rsid w:val="00180EA3"/>
    <w:rsid w:val="00186266"/>
    <w:rsid w:val="001A5596"/>
    <w:rsid w:val="001C6679"/>
    <w:rsid w:val="001E082A"/>
    <w:rsid w:val="001E63EE"/>
    <w:rsid w:val="002105E5"/>
    <w:rsid w:val="002133B8"/>
    <w:rsid w:val="00246BED"/>
    <w:rsid w:val="00281B55"/>
    <w:rsid w:val="00284D57"/>
    <w:rsid w:val="00294E39"/>
    <w:rsid w:val="002C2CE1"/>
    <w:rsid w:val="002D2B9F"/>
    <w:rsid w:val="002D3063"/>
    <w:rsid w:val="002D3D71"/>
    <w:rsid w:val="00325B6D"/>
    <w:rsid w:val="00375200"/>
    <w:rsid w:val="003A66C1"/>
    <w:rsid w:val="003C0F9D"/>
    <w:rsid w:val="003D0736"/>
    <w:rsid w:val="003E1432"/>
    <w:rsid w:val="003E4C54"/>
    <w:rsid w:val="003F0386"/>
    <w:rsid w:val="0040397D"/>
    <w:rsid w:val="00462DCA"/>
    <w:rsid w:val="00475D72"/>
    <w:rsid w:val="004818A7"/>
    <w:rsid w:val="00494F57"/>
    <w:rsid w:val="004A09F5"/>
    <w:rsid w:val="004D2932"/>
    <w:rsid w:val="004E2B71"/>
    <w:rsid w:val="004E5AB3"/>
    <w:rsid w:val="004F1E38"/>
    <w:rsid w:val="0050554C"/>
    <w:rsid w:val="00507510"/>
    <w:rsid w:val="00510C12"/>
    <w:rsid w:val="00523C92"/>
    <w:rsid w:val="00545250"/>
    <w:rsid w:val="00552043"/>
    <w:rsid w:val="005728A6"/>
    <w:rsid w:val="00583A19"/>
    <w:rsid w:val="005860EC"/>
    <w:rsid w:val="0059138B"/>
    <w:rsid w:val="005952E5"/>
    <w:rsid w:val="005B5E19"/>
    <w:rsid w:val="005F235D"/>
    <w:rsid w:val="00603339"/>
    <w:rsid w:val="00624FEF"/>
    <w:rsid w:val="00634A96"/>
    <w:rsid w:val="006619DF"/>
    <w:rsid w:val="00661BA3"/>
    <w:rsid w:val="006A59EB"/>
    <w:rsid w:val="006C1F5D"/>
    <w:rsid w:val="006D2F9A"/>
    <w:rsid w:val="006D7F40"/>
    <w:rsid w:val="006E3786"/>
    <w:rsid w:val="006F11B4"/>
    <w:rsid w:val="006F65C9"/>
    <w:rsid w:val="007240F3"/>
    <w:rsid w:val="00753BD8"/>
    <w:rsid w:val="00753E34"/>
    <w:rsid w:val="00762B77"/>
    <w:rsid w:val="00777C01"/>
    <w:rsid w:val="007974D1"/>
    <w:rsid w:val="007B1E18"/>
    <w:rsid w:val="007B3661"/>
    <w:rsid w:val="007B6A33"/>
    <w:rsid w:val="007B797F"/>
    <w:rsid w:val="00802DC2"/>
    <w:rsid w:val="00820F30"/>
    <w:rsid w:val="00821CF4"/>
    <w:rsid w:val="00822FFC"/>
    <w:rsid w:val="008340B4"/>
    <w:rsid w:val="008650B0"/>
    <w:rsid w:val="0086773C"/>
    <w:rsid w:val="00880D42"/>
    <w:rsid w:val="00882F6D"/>
    <w:rsid w:val="0088624C"/>
    <w:rsid w:val="008F293A"/>
    <w:rsid w:val="008F4E5B"/>
    <w:rsid w:val="009233FE"/>
    <w:rsid w:val="00961E36"/>
    <w:rsid w:val="00986AE4"/>
    <w:rsid w:val="009A5691"/>
    <w:rsid w:val="009B17FB"/>
    <w:rsid w:val="009B6274"/>
    <w:rsid w:val="009E3E45"/>
    <w:rsid w:val="00A073BE"/>
    <w:rsid w:val="00A4423A"/>
    <w:rsid w:val="00A80CF5"/>
    <w:rsid w:val="00A810B9"/>
    <w:rsid w:val="00A86795"/>
    <w:rsid w:val="00AB09E6"/>
    <w:rsid w:val="00AB193C"/>
    <w:rsid w:val="00AC1420"/>
    <w:rsid w:val="00AD2344"/>
    <w:rsid w:val="00AE7397"/>
    <w:rsid w:val="00B02264"/>
    <w:rsid w:val="00B129C8"/>
    <w:rsid w:val="00B1777D"/>
    <w:rsid w:val="00B31FDC"/>
    <w:rsid w:val="00B51435"/>
    <w:rsid w:val="00B52FE6"/>
    <w:rsid w:val="00B6487F"/>
    <w:rsid w:val="00B87A93"/>
    <w:rsid w:val="00BA2834"/>
    <w:rsid w:val="00BA3E58"/>
    <w:rsid w:val="00BB19A7"/>
    <w:rsid w:val="00BE177E"/>
    <w:rsid w:val="00C07443"/>
    <w:rsid w:val="00C544CF"/>
    <w:rsid w:val="00C5680E"/>
    <w:rsid w:val="00CB22C4"/>
    <w:rsid w:val="00CE451D"/>
    <w:rsid w:val="00D178AE"/>
    <w:rsid w:val="00D24BFB"/>
    <w:rsid w:val="00D37D76"/>
    <w:rsid w:val="00D44E1E"/>
    <w:rsid w:val="00D56A49"/>
    <w:rsid w:val="00D57935"/>
    <w:rsid w:val="00D6553B"/>
    <w:rsid w:val="00DB71AD"/>
    <w:rsid w:val="00DD478B"/>
    <w:rsid w:val="00DE36F0"/>
    <w:rsid w:val="00E30027"/>
    <w:rsid w:val="00E548BB"/>
    <w:rsid w:val="00E6008B"/>
    <w:rsid w:val="00E839E8"/>
    <w:rsid w:val="00E85488"/>
    <w:rsid w:val="00E96B3C"/>
    <w:rsid w:val="00EA29E0"/>
    <w:rsid w:val="00EB03C7"/>
    <w:rsid w:val="00EB73BB"/>
    <w:rsid w:val="00ED15DB"/>
    <w:rsid w:val="00EE2ECD"/>
    <w:rsid w:val="00EE55D1"/>
    <w:rsid w:val="00EF5253"/>
    <w:rsid w:val="00F00B16"/>
    <w:rsid w:val="00F02C0A"/>
    <w:rsid w:val="00F21DDD"/>
    <w:rsid w:val="00F3428F"/>
    <w:rsid w:val="00F54A84"/>
    <w:rsid w:val="00F64B7F"/>
    <w:rsid w:val="00F65A53"/>
    <w:rsid w:val="00F7620C"/>
    <w:rsid w:val="00FA3174"/>
    <w:rsid w:val="00FA7D46"/>
    <w:rsid w:val="00FC2670"/>
    <w:rsid w:val="00FD18BE"/>
    <w:rsid w:val="00FE3C6E"/>
    <w:rsid w:val="00FF0D9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D8030"/>
  <w15:chartTrackingRefBased/>
  <w15:docId w15:val="{127F83BC-BF74-4C46-8469-1AF2D463D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C544CF"/>
    <w:pPr>
      <w:autoSpaceDE w:val="0"/>
      <w:autoSpaceDN w:val="0"/>
      <w:adjustRightInd w:val="0"/>
      <w:spacing w:after="0" w:line="240" w:lineRule="auto"/>
    </w:pPr>
    <w:rPr>
      <w:rFonts w:ascii="Times New Roman" w:eastAsia="Calibri" w:hAnsi="Times New Roman" w:cs="Times New Roman"/>
      <w:color w:val="000000"/>
      <w:sz w:val="24"/>
      <w:szCs w:val="24"/>
      <w:lang w:eastAsia="fr-FR"/>
    </w:rPr>
  </w:style>
  <w:style w:type="character" w:customStyle="1" w:styleId="highlight">
    <w:name w:val="highlight"/>
    <w:basedOn w:val="Policepardfaut"/>
    <w:rsid w:val="00C544CF"/>
  </w:style>
  <w:style w:type="paragraph" w:styleId="Paragraphedeliste">
    <w:name w:val="List Paragraph"/>
    <w:basedOn w:val="Normal"/>
    <w:uiPriority w:val="34"/>
    <w:qFormat/>
    <w:rsid w:val="0011201D"/>
    <w:pPr>
      <w:ind w:left="720"/>
      <w:contextualSpacing/>
    </w:pPr>
  </w:style>
  <w:style w:type="paragraph" w:styleId="En-tte">
    <w:name w:val="header"/>
    <w:basedOn w:val="Normal"/>
    <w:link w:val="En-tteCar"/>
    <w:uiPriority w:val="99"/>
    <w:unhideWhenUsed/>
    <w:rsid w:val="00EE2ECD"/>
    <w:pPr>
      <w:tabs>
        <w:tab w:val="center" w:pos="4536"/>
        <w:tab w:val="right" w:pos="9072"/>
      </w:tabs>
      <w:spacing w:after="0" w:line="240" w:lineRule="auto"/>
    </w:pPr>
  </w:style>
  <w:style w:type="character" w:customStyle="1" w:styleId="En-tteCar">
    <w:name w:val="En-tête Car"/>
    <w:basedOn w:val="Policepardfaut"/>
    <w:link w:val="En-tte"/>
    <w:uiPriority w:val="99"/>
    <w:rsid w:val="00EE2ECD"/>
  </w:style>
  <w:style w:type="paragraph" w:styleId="Pieddepage">
    <w:name w:val="footer"/>
    <w:basedOn w:val="Normal"/>
    <w:link w:val="PieddepageCar"/>
    <w:uiPriority w:val="99"/>
    <w:unhideWhenUsed/>
    <w:rsid w:val="00EE2EC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E2E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5643180">
      <w:bodyDiv w:val="1"/>
      <w:marLeft w:val="0"/>
      <w:marRight w:val="0"/>
      <w:marTop w:val="0"/>
      <w:marBottom w:val="0"/>
      <w:divBdr>
        <w:top w:val="none" w:sz="0" w:space="0" w:color="auto"/>
        <w:left w:val="none" w:sz="0" w:space="0" w:color="auto"/>
        <w:bottom w:val="none" w:sz="0" w:space="0" w:color="auto"/>
        <w:right w:val="none" w:sz="0" w:space="0" w:color="auto"/>
      </w:divBdr>
      <w:divsChild>
        <w:div w:id="267352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309</TotalTime>
  <Pages>4</Pages>
  <Words>1651</Words>
  <Characters>9086</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 dufrene</dc:creator>
  <cp:keywords/>
  <dc:description/>
  <cp:lastModifiedBy>did dufrene</cp:lastModifiedBy>
  <cp:revision>158</cp:revision>
  <dcterms:created xsi:type="dcterms:W3CDTF">2021-04-03T08:48:00Z</dcterms:created>
  <dcterms:modified xsi:type="dcterms:W3CDTF">2021-04-05T13:02:00Z</dcterms:modified>
</cp:coreProperties>
</file>